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4F9CF" w14:textId="77777777" w:rsidR="00604B46" w:rsidRPr="0049336A" w:rsidRDefault="00604B46" w:rsidP="0049336A">
      <w:pPr>
        <w:spacing w:after="0" w:line="276" w:lineRule="auto"/>
        <w:jc w:val="both"/>
        <w:rPr>
          <w:rFonts w:ascii="Century Gothic" w:hAnsi="Century Gothic" w:cs="Arial"/>
          <w:w w:val="110"/>
          <w:sz w:val="32"/>
          <w:szCs w:val="32"/>
        </w:rPr>
      </w:pPr>
      <w:r w:rsidRPr="0049336A">
        <w:rPr>
          <w:rFonts w:ascii="Century Gothic" w:hAnsi="Century Gothic"/>
          <w:noProof/>
          <w:sz w:val="32"/>
          <w:szCs w:val="32"/>
          <w:lang w:eastAsia="en-GB"/>
        </w:rPr>
        <w:drawing>
          <wp:anchor distT="0" distB="0" distL="114300" distR="114300" simplePos="0" relativeHeight="251659264" behindDoc="1" locked="0" layoutInCell="1" allowOverlap="1" wp14:anchorId="000BB3D7" wp14:editId="5BFEFDE5">
            <wp:simplePos x="0" y="0"/>
            <wp:positionH relativeFrom="column">
              <wp:posOffset>256540</wp:posOffset>
            </wp:positionH>
            <wp:positionV relativeFrom="paragraph">
              <wp:posOffset>75565</wp:posOffset>
            </wp:positionV>
            <wp:extent cx="768350" cy="1126490"/>
            <wp:effectExtent l="19050" t="19050" r="12700" b="16510"/>
            <wp:wrapTight wrapText="bothSides">
              <wp:wrapPolygon edited="0">
                <wp:start x="-536" y="-365"/>
                <wp:lineTo x="-536" y="21551"/>
                <wp:lineTo x="21421" y="21551"/>
                <wp:lineTo x="21421" y="-365"/>
                <wp:lineTo x="-536" y="-365"/>
              </wp:wrapPolygon>
            </wp:wrapTight>
            <wp:docPr id="4" name="Picture 3"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
                    <pic:cNvPicPr>
                      <a:picLocks noChangeAspect="1" noChangeArrowheads="1"/>
                    </pic:cNvPicPr>
                  </pic:nvPicPr>
                  <pic:blipFill>
                    <a:blip r:embed="rId7" cstate="print"/>
                    <a:srcRect/>
                    <a:stretch>
                      <a:fillRect/>
                    </a:stretch>
                  </pic:blipFill>
                  <pic:spPr bwMode="auto">
                    <a:xfrm>
                      <a:off x="0" y="0"/>
                      <a:ext cx="768350" cy="1126490"/>
                    </a:xfrm>
                    <a:prstGeom prst="rect">
                      <a:avLst/>
                    </a:prstGeom>
                    <a:noFill/>
                    <a:ln w="127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49336A">
        <w:rPr>
          <w:rFonts w:ascii="Century Gothic" w:hAnsi="Century Gothic" w:cs="Arial"/>
          <w:w w:val="110"/>
          <w:sz w:val="32"/>
          <w:szCs w:val="32"/>
        </w:rPr>
        <w:t>Eastfield Infant and Nursery School</w:t>
      </w:r>
    </w:p>
    <w:p w14:paraId="05C067E6" w14:textId="77777777" w:rsidR="00604B46" w:rsidRPr="00604B46" w:rsidRDefault="00604B46" w:rsidP="0049336A">
      <w:pPr>
        <w:spacing w:after="0" w:line="276" w:lineRule="auto"/>
        <w:jc w:val="both"/>
        <w:rPr>
          <w:rFonts w:ascii="Century Gothic" w:hAnsi="Century Gothic" w:cs="Arial"/>
          <w:w w:val="110"/>
          <w:sz w:val="16"/>
          <w:szCs w:val="16"/>
        </w:rPr>
      </w:pPr>
      <w:r w:rsidRPr="00A3071E">
        <w:rPr>
          <w:rFonts w:ascii="Century Gothic" w:hAnsi="Century Gothic" w:cs="Arial"/>
        </w:rPr>
        <w:t>_________________________________________________</w:t>
      </w:r>
      <w:r>
        <w:rPr>
          <w:rFonts w:ascii="Century Gothic" w:hAnsi="Century Gothic" w:cs="Arial"/>
        </w:rPr>
        <w:t>________</w:t>
      </w:r>
    </w:p>
    <w:p w14:paraId="415E9309" w14:textId="77777777" w:rsidR="00604B46" w:rsidRPr="0049336A" w:rsidRDefault="00604B46" w:rsidP="0049336A">
      <w:pPr>
        <w:spacing w:after="0" w:line="276" w:lineRule="auto"/>
        <w:jc w:val="both"/>
        <w:rPr>
          <w:rFonts w:ascii="Century Gothic" w:hAnsi="Century Gothic"/>
          <w:b/>
          <w:w w:val="110"/>
          <w:sz w:val="24"/>
          <w:szCs w:val="24"/>
        </w:rPr>
      </w:pPr>
      <w:r w:rsidRPr="0049336A">
        <w:rPr>
          <w:rFonts w:ascii="Century Gothic" w:hAnsi="Century Gothic"/>
          <w:b/>
          <w:w w:val="110"/>
          <w:sz w:val="24"/>
          <w:szCs w:val="24"/>
        </w:rPr>
        <w:t>Terms of Reference</w:t>
      </w:r>
    </w:p>
    <w:p w14:paraId="643B87C0" w14:textId="77777777" w:rsidR="00604B46" w:rsidRPr="0049336A" w:rsidRDefault="00604B46" w:rsidP="0049336A">
      <w:pPr>
        <w:spacing w:after="0" w:line="276" w:lineRule="auto"/>
        <w:jc w:val="both"/>
        <w:rPr>
          <w:rFonts w:ascii="Century Gothic" w:hAnsi="Century Gothic" w:cs="Arial"/>
          <w:b/>
          <w:w w:val="110"/>
          <w:sz w:val="24"/>
          <w:szCs w:val="24"/>
        </w:rPr>
      </w:pPr>
      <w:r w:rsidRPr="0049336A">
        <w:rPr>
          <w:rFonts w:ascii="Century Gothic" w:hAnsi="Century Gothic" w:cs="Arial"/>
          <w:b/>
          <w:w w:val="110"/>
          <w:sz w:val="24"/>
          <w:szCs w:val="24"/>
        </w:rPr>
        <w:t>Resources Committee</w:t>
      </w:r>
    </w:p>
    <w:p w14:paraId="5AD3B587" w14:textId="2271B75F" w:rsidR="00604B46" w:rsidRDefault="00604B46" w:rsidP="0049336A">
      <w:pPr>
        <w:spacing w:after="0" w:line="276" w:lineRule="auto"/>
        <w:jc w:val="both"/>
        <w:rPr>
          <w:rFonts w:ascii="Century Gothic" w:hAnsi="Century Gothic" w:cs="Arial"/>
          <w:b/>
          <w:w w:val="110"/>
          <w:sz w:val="20"/>
          <w:szCs w:val="20"/>
        </w:rPr>
      </w:pPr>
      <w:r w:rsidRPr="00A3071E">
        <w:rPr>
          <w:rFonts w:ascii="Century Gothic" w:hAnsi="Century Gothic" w:cs="Arial"/>
          <w:b/>
          <w:w w:val="110"/>
          <w:sz w:val="20"/>
          <w:szCs w:val="20"/>
        </w:rPr>
        <w:t xml:space="preserve">Date of approval: </w:t>
      </w:r>
      <w:r w:rsidR="00940C8A">
        <w:rPr>
          <w:rFonts w:ascii="Century Gothic" w:hAnsi="Century Gothic" w:cs="Arial"/>
          <w:b/>
          <w:w w:val="110"/>
          <w:sz w:val="20"/>
          <w:szCs w:val="20"/>
        </w:rPr>
        <w:t>September 2024</w:t>
      </w:r>
    </w:p>
    <w:p w14:paraId="06E7E1A6" w14:textId="5ED12274" w:rsidR="00604B46" w:rsidRDefault="00604B46" w:rsidP="006E79B0">
      <w:pPr>
        <w:spacing w:after="0" w:line="276" w:lineRule="auto"/>
        <w:jc w:val="both"/>
        <w:rPr>
          <w:rFonts w:ascii="Arial" w:hAnsi="Arial" w:cs="Arial"/>
          <w:b/>
        </w:rPr>
      </w:pPr>
      <w:r w:rsidRPr="00A3071E">
        <w:rPr>
          <w:rFonts w:ascii="Century Gothic" w:hAnsi="Century Gothic" w:cs="Arial"/>
          <w:b/>
          <w:w w:val="110"/>
          <w:sz w:val="20"/>
          <w:szCs w:val="20"/>
        </w:rPr>
        <w:t>Date of review:</w:t>
      </w:r>
      <w:r>
        <w:rPr>
          <w:rFonts w:ascii="Century Gothic" w:hAnsi="Century Gothic" w:cs="Arial"/>
          <w:b/>
          <w:w w:val="110"/>
          <w:sz w:val="20"/>
          <w:szCs w:val="20"/>
        </w:rPr>
        <w:t xml:space="preserve"> </w:t>
      </w:r>
      <w:r w:rsidR="00940C8A">
        <w:rPr>
          <w:rFonts w:ascii="Century Gothic" w:hAnsi="Century Gothic" w:cs="Arial"/>
          <w:b/>
          <w:w w:val="110"/>
          <w:sz w:val="20"/>
          <w:szCs w:val="20"/>
        </w:rPr>
        <w:t>September 2025</w:t>
      </w:r>
    </w:p>
    <w:p w14:paraId="08C85C79" w14:textId="77777777" w:rsidR="00604B46" w:rsidRDefault="00604B46" w:rsidP="0049336A">
      <w:pPr>
        <w:pStyle w:val="DefaultText"/>
        <w:spacing w:line="276" w:lineRule="auto"/>
        <w:jc w:val="center"/>
        <w:rPr>
          <w:rFonts w:ascii="Arial" w:hAnsi="Arial" w:cs="Arial"/>
          <w:b/>
        </w:rPr>
      </w:pPr>
    </w:p>
    <w:p w14:paraId="09904628" w14:textId="77777777" w:rsidR="00604B46" w:rsidRPr="0049336A" w:rsidRDefault="00604B46" w:rsidP="0049336A">
      <w:pPr>
        <w:pStyle w:val="DefaultText"/>
        <w:spacing w:line="276" w:lineRule="auto"/>
        <w:jc w:val="left"/>
        <w:rPr>
          <w:rFonts w:ascii="Century Gothic" w:hAnsi="Century Gothic" w:cs="Arial"/>
          <w:sz w:val="20"/>
        </w:rPr>
      </w:pPr>
      <w:r w:rsidRPr="0049336A">
        <w:rPr>
          <w:rFonts w:ascii="Century Gothic" w:hAnsi="Century Gothic" w:cs="Arial"/>
          <w:sz w:val="20"/>
        </w:rPr>
        <w:t>1)</w:t>
      </w:r>
      <w:r w:rsidRPr="0049336A">
        <w:rPr>
          <w:rFonts w:ascii="Century Gothic" w:hAnsi="Century Gothic" w:cs="Arial"/>
          <w:b/>
          <w:sz w:val="20"/>
        </w:rPr>
        <w:tab/>
      </w:r>
      <w:r w:rsidR="00386B47">
        <w:rPr>
          <w:rFonts w:ascii="Century Gothic" w:hAnsi="Century Gothic" w:cs="Arial"/>
          <w:sz w:val="20"/>
        </w:rPr>
        <w:t>Membership</w:t>
      </w:r>
    </w:p>
    <w:p w14:paraId="7EE028D8" w14:textId="77777777" w:rsidR="00604B46" w:rsidRPr="0049336A" w:rsidRDefault="00604B46" w:rsidP="0049336A">
      <w:pPr>
        <w:pStyle w:val="DefaultText"/>
        <w:spacing w:line="276" w:lineRule="auto"/>
        <w:jc w:val="left"/>
        <w:rPr>
          <w:rFonts w:ascii="Century Gothic" w:hAnsi="Century Gothic" w:cs="Arial"/>
          <w:sz w:val="20"/>
        </w:rPr>
      </w:pPr>
    </w:p>
    <w:p w14:paraId="788BEF23" w14:textId="77777777" w:rsidR="00604B46" w:rsidRPr="0049336A" w:rsidRDefault="00604B46" w:rsidP="0049336A">
      <w:pPr>
        <w:pStyle w:val="DefaultText"/>
        <w:spacing w:line="276" w:lineRule="auto"/>
        <w:ind w:left="720"/>
        <w:jc w:val="left"/>
        <w:rPr>
          <w:rFonts w:ascii="Century Gothic" w:hAnsi="Century Gothic" w:cs="Arial"/>
          <w:sz w:val="20"/>
        </w:rPr>
      </w:pPr>
      <w:r w:rsidRPr="0049336A">
        <w:rPr>
          <w:rFonts w:ascii="Century Gothic" w:hAnsi="Century Gothic" w:cs="Arial"/>
          <w:sz w:val="20"/>
        </w:rPr>
        <w:t xml:space="preserve">The governing body has to decide the membership of the committee on an annual basis.  A clear resolution approving the membership of the committee must appear in the minutes of the main governing body.  Where the headteacher is a </w:t>
      </w:r>
      <w:proofErr w:type="gramStart"/>
      <w:r w:rsidRPr="0049336A">
        <w:rPr>
          <w:rFonts w:ascii="Century Gothic" w:hAnsi="Century Gothic" w:cs="Arial"/>
          <w:sz w:val="20"/>
        </w:rPr>
        <w:t>governor</w:t>
      </w:r>
      <w:proofErr w:type="gramEnd"/>
      <w:r w:rsidRPr="0049336A">
        <w:rPr>
          <w:rFonts w:ascii="Century Gothic" w:hAnsi="Century Gothic" w:cs="Arial"/>
          <w:sz w:val="20"/>
        </w:rPr>
        <w:t xml:space="preserve"> they will be an automatic member. </w:t>
      </w:r>
      <w:proofErr w:type="gramStart"/>
      <w:r w:rsidRPr="0049336A">
        <w:rPr>
          <w:rFonts w:ascii="Century Gothic" w:hAnsi="Century Gothic" w:cs="Arial"/>
          <w:sz w:val="20"/>
        </w:rPr>
        <w:t>Alternatively</w:t>
      </w:r>
      <w:proofErr w:type="gramEnd"/>
      <w:r w:rsidRPr="0049336A">
        <w:rPr>
          <w:rFonts w:ascii="Century Gothic" w:hAnsi="Century Gothic" w:cs="Arial"/>
          <w:sz w:val="20"/>
        </w:rPr>
        <w:t xml:space="preserve"> if the headteacher is not a governor they have a right to attend all meetings of the Resources Committee. </w:t>
      </w:r>
    </w:p>
    <w:p w14:paraId="2B61F78B" w14:textId="77777777" w:rsidR="00604B46" w:rsidRPr="0049336A" w:rsidRDefault="00604B46" w:rsidP="0049336A">
      <w:pPr>
        <w:pStyle w:val="DefaultText"/>
        <w:spacing w:line="276" w:lineRule="auto"/>
        <w:ind w:left="720"/>
        <w:jc w:val="left"/>
        <w:rPr>
          <w:rFonts w:ascii="Century Gothic" w:hAnsi="Century Gothic" w:cs="Arial"/>
          <w:sz w:val="20"/>
        </w:rPr>
      </w:pPr>
    </w:p>
    <w:p w14:paraId="686263A3" w14:textId="77777777" w:rsidR="00604B46" w:rsidRPr="0049336A" w:rsidRDefault="00604B46" w:rsidP="0049336A">
      <w:pPr>
        <w:pStyle w:val="DefaultText"/>
        <w:spacing w:line="276" w:lineRule="auto"/>
        <w:ind w:left="720"/>
        <w:jc w:val="left"/>
        <w:rPr>
          <w:rFonts w:ascii="Century Gothic" w:hAnsi="Century Gothic" w:cs="Arial"/>
          <w:sz w:val="20"/>
        </w:rPr>
      </w:pPr>
      <w:r w:rsidRPr="0049336A">
        <w:rPr>
          <w:rFonts w:ascii="Century Gothic" w:hAnsi="Century Gothic" w:cs="Arial"/>
          <w:sz w:val="20"/>
        </w:rPr>
        <w:t>The committee will elect from their number a chair at the first meeting of each academic year.</w:t>
      </w:r>
    </w:p>
    <w:p w14:paraId="219563BF" w14:textId="77777777" w:rsidR="00604B46" w:rsidRPr="0049336A" w:rsidRDefault="00604B46" w:rsidP="0049336A">
      <w:pPr>
        <w:pStyle w:val="DefaultText"/>
        <w:spacing w:line="276" w:lineRule="auto"/>
        <w:jc w:val="left"/>
        <w:rPr>
          <w:rFonts w:ascii="Century Gothic" w:hAnsi="Century Gothic" w:cs="Arial"/>
          <w:sz w:val="20"/>
        </w:rPr>
      </w:pPr>
    </w:p>
    <w:p w14:paraId="7B204FB4" w14:textId="77777777" w:rsidR="00604B46" w:rsidRPr="0049336A" w:rsidRDefault="00386B47" w:rsidP="0049336A">
      <w:pPr>
        <w:pStyle w:val="DefaultText"/>
        <w:spacing w:line="276" w:lineRule="auto"/>
        <w:jc w:val="left"/>
        <w:rPr>
          <w:rFonts w:ascii="Century Gothic" w:hAnsi="Century Gothic" w:cs="Arial"/>
          <w:sz w:val="20"/>
        </w:rPr>
      </w:pPr>
      <w:r>
        <w:rPr>
          <w:rFonts w:ascii="Century Gothic" w:hAnsi="Century Gothic" w:cs="Arial"/>
          <w:sz w:val="20"/>
        </w:rPr>
        <w:t>2)</w:t>
      </w:r>
      <w:r>
        <w:rPr>
          <w:rFonts w:ascii="Century Gothic" w:hAnsi="Century Gothic" w:cs="Arial"/>
          <w:sz w:val="20"/>
        </w:rPr>
        <w:tab/>
        <w:t>Name of Clerk</w:t>
      </w:r>
    </w:p>
    <w:p w14:paraId="219EAADF" w14:textId="77777777" w:rsidR="00604B46" w:rsidRPr="0049336A" w:rsidRDefault="00604B46" w:rsidP="0049336A">
      <w:pPr>
        <w:pStyle w:val="DefaultText"/>
        <w:spacing w:line="276" w:lineRule="auto"/>
        <w:ind w:left="720"/>
        <w:jc w:val="left"/>
        <w:rPr>
          <w:rFonts w:ascii="Century Gothic" w:hAnsi="Century Gothic" w:cs="Arial"/>
          <w:sz w:val="20"/>
        </w:rPr>
      </w:pPr>
    </w:p>
    <w:p w14:paraId="5F0DF7DD" w14:textId="77777777" w:rsidR="00604B46" w:rsidRPr="0049336A" w:rsidRDefault="00604B46" w:rsidP="0049336A">
      <w:pPr>
        <w:pStyle w:val="DefaultText"/>
        <w:spacing w:line="276" w:lineRule="auto"/>
        <w:ind w:left="720"/>
        <w:jc w:val="left"/>
        <w:rPr>
          <w:rFonts w:ascii="Century Gothic" w:hAnsi="Century Gothic" w:cs="Arial"/>
          <w:sz w:val="20"/>
        </w:rPr>
      </w:pPr>
      <w:r w:rsidRPr="0049336A">
        <w:rPr>
          <w:rFonts w:ascii="Century Gothic" w:hAnsi="Century Gothic" w:cs="Arial"/>
          <w:sz w:val="20"/>
        </w:rPr>
        <w:t>The governing body must appoint a clerk to each committee who must not be the headteacher of the school.  The governing body can appoint a governor to clerk this committee.  It is up to the governing body if they are a member of the committee or not.  The governing body can also appoint a trained paid clerk or volunteer.</w:t>
      </w:r>
    </w:p>
    <w:p w14:paraId="35EAC4BC" w14:textId="77777777" w:rsidR="00604B46" w:rsidRPr="0049336A" w:rsidRDefault="00604B46" w:rsidP="0049336A">
      <w:pPr>
        <w:pStyle w:val="DefaultText"/>
        <w:spacing w:line="276" w:lineRule="auto"/>
        <w:jc w:val="left"/>
        <w:rPr>
          <w:rFonts w:ascii="Century Gothic" w:hAnsi="Century Gothic" w:cs="Arial"/>
          <w:sz w:val="20"/>
        </w:rPr>
      </w:pPr>
    </w:p>
    <w:p w14:paraId="0A8A25E9" w14:textId="77777777" w:rsidR="00604B46" w:rsidRPr="0049336A" w:rsidRDefault="00386B47" w:rsidP="0049336A">
      <w:pPr>
        <w:pStyle w:val="DefaultText"/>
        <w:spacing w:line="276" w:lineRule="auto"/>
        <w:jc w:val="left"/>
        <w:rPr>
          <w:rFonts w:ascii="Century Gothic" w:hAnsi="Century Gothic" w:cs="Arial"/>
          <w:sz w:val="20"/>
        </w:rPr>
      </w:pPr>
      <w:r>
        <w:rPr>
          <w:rFonts w:ascii="Century Gothic" w:hAnsi="Century Gothic" w:cs="Arial"/>
          <w:sz w:val="20"/>
        </w:rPr>
        <w:t>3)</w:t>
      </w:r>
      <w:r>
        <w:rPr>
          <w:rFonts w:ascii="Century Gothic" w:hAnsi="Century Gothic" w:cs="Arial"/>
          <w:sz w:val="20"/>
        </w:rPr>
        <w:tab/>
        <w:t>Quorum</w:t>
      </w:r>
    </w:p>
    <w:p w14:paraId="70DD054D" w14:textId="77777777" w:rsidR="00604B46" w:rsidRPr="0049336A" w:rsidRDefault="00604B46" w:rsidP="0049336A">
      <w:pPr>
        <w:pStyle w:val="DefaultText"/>
        <w:spacing w:line="276" w:lineRule="auto"/>
        <w:jc w:val="left"/>
        <w:rPr>
          <w:rFonts w:ascii="Century Gothic" w:hAnsi="Century Gothic" w:cs="Arial"/>
          <w:sz w:val="20"/>
        </w:rPr>
      </w:pPr>
    </w:p>
    <w:p w14:paraId="6A215ADF" w14:textId="77777777" w:rsidR="00604B46" w:rsidRPr="0049336A" w:rsidRDefault="00C54469" w:rsidP="0049336A">
      <w:pPr>
        <w:pStyle w:val="DefaultText"/>
        <w:spacing w:line="276" w:lineRule="auto"/>
        <w:ind w:left="720"/>
        <w:jc w:val="left"/>
        <w:rPr>
          <w:rFonts w:ascii="Century Gothic" w:hAnsi="Century Gothic" w:cs="Arial"/>
          <w:sz w:val="20"/>
        </w:rPr>
      </w:pPr>
      <w:r w:rsidRPr="0049336A">
        <w:rPr>
          <w:rFonts w:ascii="Century Gothic" w:hAnsi="Century Gothic" w:cs="Arial"/>
          <w:sz w:val="20"/>
        </w:rPr>
        <w:t>T</w:t>
      </w:r>
      <w:r w:rsidR="00604B46" w:rsidRPr="0049336A">
        <w:rPr>
          <w:rFonts w:ascii="Century Gothic" w:hAnsi="Century Gothic" w:cs="Arial"/>
          <w:sz w:val="20"/>
        </w:rPr>
        <w:t xml:space="preserve">he </w:t>
      </w:r>
      <w:r w:rsidR="003B4BF4" w:rsidRPr="0049336A">
        <w:rPr>
          <w:rFonts w:ascii="Century Gothic" w:hAnsi="Century Gothic" w:cs="Arial"/>
          <w:sz w:val="20"/>
        </w:rPr>
        <w:t>quorum is the headteacher plus three</w:t>
      </w:r>
      <w:r w:rsidR="00AF0B16" w:rsidRPr="0049336A">
        <w:rPr>
          <w:rFonts w:ascii="Century Gothic" w:hAnsi="Century Gothic" w:cs="Arial"/>
          <w:sz w:val="20"/>
        </w:rPr>
        <w:t xml:space="preserve"> members of the committee</w:t>
      </w:r>
      <w:r w:rsidRPr="0049336A">
        <w:rPr>
          <w:rFonts w:ascii="Century Gothic" w:hAnsi="Century Gothic" w:cs="Arial"/>
          <w:sz w:val="20"/>
        </w:rPr>
        <w:t>,</w:t>
      </w:r>
      <w:r w:rsidR="00AF0B16" w:rsidRPr="0049336A">
        <w:rPr>
          <w:rFonts w:ascii="Century Gothic" w:hAnsi="Century Gothic" w:cs="Arial"/>
          <w:sz w:val="20"/>
        </w:rPr>
        <w:t xml:space="preserve"> </w:t>
      </w:r>
      <w:r w:rsidRPr="0049336A">
        <w:rPr>
          <w:rFonts w:ascii="Century Gothic" w:hAnsi="Century Gothic" w:cs="Arial"/>
          <w:sz w:val="20"/>
        </w:rPr>
        <w:t>o</w:t>
      </w:r>
      <w:r w:rsidR="00AF0B16" w:rsidRPr="0049336A">
        <w:rPr>
          <w:rFonts w:ascii="Century Gothic" w:hAnsi="Century Gothic" w:cs="Arial"/>
          <w:sz w:val="20"/>
        </w:rPr>
        <w:t>ne of whom</w:t>
      </w:r>
      <w:r w:rsidRPr="0049336A">
        <w:rPr>
          <w:rFonts w:ascii="Century Gothic" w:hAnsi="Century Gothic" w:cs="Arial"/>
          <w:sz w:val="20"/>
        </w:rPr>
        <w:t xml:space="preserve"> is not a staff governor</w:t>
      </w:r>
    </w:p>
    <w:p w14:paraId="1CA81F9D" w14:textId="77777777" w:rsidR="00604B46" w:rsidRPr="0049336A" w:rsidRDefault="00604B46" w:rsidP="0049336A">
      <w:pPr>
        <w:pStyle w:val="DefaultText"/>
        <w:spacing w:line="276" w:lineRule="auto"/>
        <w:jc w:val="left"/>
        <w:rPr>
          <w:rFonts w:ascii="Century Gothic" w:hAnsi="Century Gothic" w:cs="Arial"/>
          <w:sz w:val="20"/>
        </w:rPr>
      </w:pPr>
    </w:p>
    <w:p w14:paraId="78D19483" w14:textId="77777777" w:rsidR="00604B46" w:rsidRPr="0049336A" w:rsidRDefault="00386B47" w:rsidP="0049336A">
      <w:pPr>
        <w:pStyle w:val="DefaultText"/>
        <w:spacing w:line="276" w:lineRule="auto"/>
        <w:jc w:val="left"/>
        <w:rPr>
          <w:rFonts w:ascii="Century Gothic" w:hAnsi="Century Gothic" w:cs="Arial"/>
          <w:sz w:val="20"/>
        </w:rPr>
      </w:pPr>
      <w:r>
        <w:rPr>
          <w:rFonts w:ascii="Century Gothic" w:hAnsi="Century Gothic" w:cs="Arial"/>
          <w:sz w:val="20"/>
        </w:rPr>
        <w:t>4)</w:t>
      </w:r>
      <w:r>
        <w:rPr>
          <w:rFonts w:ascii="Century Gothic" w:hAnsi="Century Gothic" w:cs="Arial"/>
          <w:sz w:val="20"/>
        </w:rPr>
        <w:tab/>
        <w:t>Meetings</w:t>
      </w:r>
    </w:p>
    <w:p w14:paraId="1B3B5490" w14:textId="77777777" w:rsidR="00604B46" w:rsidRPr="0049336A" w:rsidRDefault="00604B46" w:rsidP="0049336A">
      <w:pPr>
        <w:pStyle w:val="DefaultText"/>
        <w:spacing w:line="276" w:lineRule="auto"/>
        <w:jc w:val="left"/>
        <w:rPr>
          <w:rFonts w:ascii="Century Gothic" w:hAnsi="Century Gothic" w:cs="Arial"/>
          <w:sz w:val="20"/>
        </w:rPr>
      </w:pPr>
    </w:p>
    <w:p w14:paraId="4E27CC3D" w14:textId="77777777" w:rsidR="00604B46" w:rsidRPr="0049336A" w:rsidRDefault="00604B46" w:rsidP="0049336A">
      <w:pPr>
        <w:pStyle w:val="DefaultText"/>
        <w:spacing w:line="276" w:lineRule="auto"/>
        <w:ind w:left="720"/>
        <w:jc w:val="left"/>
        <w:rPr>
          <w:rFonts w:ascii="Century Gothic" w:hAnsi="Century Gothic" w:cs="Arial"/>
          <w:sz w:val="20"/>
        </w:rPr>
      </w:pPr>
      <w:r w:rsidRPr="0049336A">
        <w:rPr>
          <w:rFonts w:ascii="Century Gothic" w:hAnsi="Century Gothic" w:cs="Arial"/>
          <w:sz w:val="20"/>
        </w:rPr>
        <w:t>Meetings will be held regularly/at least once each term, as required.  One week’s notice of the agenda must be given by the clerk of the committee when convening a meeting.  The clerk will be responsible for calling the meetings and producing minutes.</w:t>
      </w:r>
    </w:p>
    <w:p w14:paraId="67D31547" w14:textId="77777777" w:rsidR="00604B46" w:rsidRPr="0049336A" w:rsidRDefault="00604B46" w:rsidP="0049336A">
      <w:pPr>
        <w:pStyle w:val="DefaultText"/>
        <w:spacing w:line="276" w:lineRule="auto"/>
        <w:jc w:val="left"/>
        <w:rPr>
          <w:rFonts w:ascii="Century Gothic" w:hAnsi="Century Gothic" w:cs="Arial"/>
          <w:sz w:val="20"/>
        </w:rPr>
      </w:pPr>
    </w:p>
    <w:p w14:paraId="27E42BD2" w14:textId="77777777" w:rsidR="00604B46" w:rsidRPr="0049336A" w:rsidRDefault="00386B47" w:rsidP="0049336A">
      <w:pPr>
        <w:pStyle w:val="DefaultText"/>
        <w:spacing w:line="276" w:lineRule="auto"/>
        <w:ind w:left="720" w:hanging="720"/>
        <w:jc w:val="left"/>
        <w:rPr>
          <w:rFonts w:ascii="Century Gothic" w:hAnsi="Century Gothic" w:cs="Arial"/>
          <w:sz w:val="20"/>
        </w:rPr>
      </w:pPr>
      <w:r>
        <w:rPr>
          <w:rFonts w:ascii="Century Gothic" w:hAnsi="Century Gothic" w:cs="Arial"/>
          <w:sz w:val="20"/>
        </w:rPr>
        <w:t>5)</w:t>
      </w:r>
      <w:r>
        <w:rPr>
          <w:rFonts w:ascii="Century Gothic" w:hAnsi="Century Gothic" w:cs="Arial"/>
          <w:sz w:val="20"/>
        </w:rPr>
        <w:tab/>
        <w:t>Function</w:t>
      </w:r>
      <w:r w:rsidR="00604B46" w:rsidRPr="0049336A">
        <w:rPr>
          <w:rFonts w:ascii="Century Gothic" w:hAnsi="Century Gothic" w:cs="Arial"/>
          <w:sz w:val="20"/>
        </w:rPr>
        <w:br/>
      </w:r>
      <w:r w:rsidR="00604B46" w:rsidRPr="0049336A">
        <w:rPr>
          <w:rFonts w:ascii="Century Gothic" w:hAnsi="Century Gothic" w:cs="Arial"/>
          <w:sz w:val="20"/>
        </w:rPr>
        <w:br/>
        <w:t>Decisions taken by the committee must be led by priorit</w:t>
      </w:r>
      <w:r w:rsidR="00CF5ABD" w:rsidRPr="0049336A">
        <w:rPr>
          <w:rFonts w:ascii="Century Gothic" w:hAnsi="Century Gothic" w:cs="Arial"/>
          <w:sz w:val="20"/>
        </w:rPr>
        <w:t>ies identified within the School Development</w:t>
      </w:r>
      <w:r w:rsidR="00604B46" w:rsidRPr="0049336A">
        <w:rPr>
          <w:rFonts w:ascii="Century Gothic" w:hAnsi="Century Gothic" w:cs="Arial"/>
          <w:sz w:val="20"/>
        </w:rPr>
        <w:t xml:space="preserve"> Plan, which should be costed within the Budget Plan.  The main function of the Resources Committee will be to advise and work with the headteacher to seek the best use of the school’s resources to promote the best educational outcomes for children - subject to the following:</w:t>
      </w:r>
    </w:p>
    <w:p w14:paraId="7771E7C2" w14:textId="77777777" w:rsidR="00604B46" w:rsidRDefault="00604B46" w:rsidP="0049336A">
      <w:pPr>
        <w:pStyle w:val="DefaultText"/>
        <w:spacing w:line="276" w:lineRule="auto"/>
        <w:jc w:val="left"/>
        <w:rPr>
          <w:rFonts w:ascii="Century Gothic" w:hAnsi="Century Gothic" w:cs="Arial"/>
          <w:sz w:val="20"/>
        </w:rPr>
      </w:pPr>
    </w:p>
    <w:p w14:paraId="67D500D3" w14:textId="77777777" w:rsidR="00386B47" w:rsidRPr="0049336A" w:rsidRDefault="00386B47" w:rsidP="0049336A">
      <w:pPr>
        <w:pStyle w:val="DefaultText"/>
        <w:spacing w:line="276" w:lineRule="auto"/>
        <w:jc w:val="left"/>
        <w:rPr>
          <w:rFonts w:ascii="Century Gothic" w:hAnsi="Century Gothic" w:cs="Arial"/>
          <w:sz w:val="20"/>
        </w:rPr>
      </w:pPr>
    </w:p>
    <w:p w14:paraId="718D8886" w14:textId="77777777" w:rsidR="00604B46" w:rsidRPr="0049336A" w:rsidRDefault="00604B46" w:rsidP="0049336A">
      <w:pPr>
        <w:pStyle w:val="DefaultText"/>
        <w:spacing w:line="276" w:lineRule="auto"/>
        <w:ind w:left="720"/>
        <w:jc w:val="left"/>
        <w:rPr>
          <w:rFonts w:ascii="Century Gothic" w:hAnsi="Century Gothic" w:cs="Arial"/>
          <w:sz w:val="20"/>
        </w:rPr>
      </w:pPr>
      <w:r w:rsidRPr="0049336A">
        <w:rPr>
          <w:rFonts w:ascii="Century Gothic" w:hAnsi="Century Gothic" w:cs="Arial"/>
          <w:sz w:val="20"/>
        </w:rPr>
        <w:t>a)    Finance</w:t>
      </w:r>
    </w:p>
    <w:p w14:paraId="5DBB6FC5" w14:textId="77777777" w:rsidR="00604B46" w:rsidRPr="0049336A" w:rsidRDefault="00604B46" w:rsidP="0049336A">
      <w:pPr>
        <w:numPr>
          <w:ilvl w:val="0"/>
          <w:numId w:val="1"/>
        </w:numPr>
        <w:spacing w:after="0" w:line="276" w:lineRule="auto"/>
        <w:rPr>
          <w:rFonts w:ascii="Century Gothic" w:hAnsi="Century Gothic"/>
          <w:sz w:val="20"/>
          <w:szCs w:val="20"/>
        </w:rPr>
      </w:pPr>
      <w:r w:rsidRPr="0049336A">
        <w:rPr>
          <w:rFonts w:ascii="Century Gothic" w:hAnsi="Century Gothic"/>
          <w:sz w:val="20"/>
          <w:szCs w:val="20"/>
        </w:rPr>
        <w:t xml:space="preserve">In consultation with the headteacher, to draft the first formal budget plan of the financial year to </w:t>
      </w:r>
      <w:r w:rsidR="00CF5ABD" w:rsidRPr="0049336A">
        <w:rPr>
          <w:rFonts w:ascii="Century Gothic" w:hAnsi="Century Gothic"/>
          <w:sz w:val="20"/>
          <w:szCs w:val="20"/>
        </w:rPr>
        <w:t xml:space="preserve">deliver the priorities in the School </w:t>
      </w:r>
      <w:proofErr w:type="gramStart"/>
      <w:r w:rsidR="00CF5ABD" w:rsidRPr="0049336A">
        <w:rPr>
          <w:rFonts w:ascii="Century Gothic" w:hAnsi="Century Gothic"/>
          <w:sz w:val="20"/>
          <w:szCs w:val="20"/>
        </w:rPr>
        <w:t xml:space="preserve">Development </w:t>
      </w:r>
      <w:r w:rsidRPr="0049336A">
        <w:rPr>
          <w:rFonts w:ascii="Century Gothic" w:hAnsi="Century Gothic"/>
          <w:sz w:val="20"/>
          <w:szCs w:val="20"/>
        </w:rPr>
        <w:t xml:space="preserve"> Pla</w:t>
      </w:r>
      <w:r w:rsidR="0049336A">
        <w:rPr>
          <w:rFonts w:ascii="Century Gothic" w:hAnsi="Century Gothic"/>
          <w:sz w:val="20"/>
          <w:szCs w:val="20"/>
        </w:rPr>
        <w:t>n</w:t>
      </w:r>
      <w:proofErr w:type="gramEnd"/>
    </w:p>
    <w:p w14:paraId="7ABBB267" w14:textId="77777777" w:rsidR="00604B46" w:rsidRPr="0049336A" w:rsidRDefault="00604B46" w:rsidP="0049336A">
      <w:pPr>
        <w:numPr>
          <w:ilvl w:val="0"/>
          <w:numId w:val="1"/>
        </w:numPr>
        <w:spacing w:after="0" w:line="276" w:lineRule="auto"/>
        <w:rPr>
          <w:rFonts w:ascii="Century Gothic" w:hAnsi="Century Gothic"/>
          <w:sz w:val="20"/>
          <w:szCs w:val="20"/>
        </w:rPr>
      </w:pPr>
      <w:r w:rsidRPr="0049336A">
        <w:rPr>
          <w:rFonts w:ascii="Century Gothic" w:hAnsi="Century Gothic"/>
          <w:sz w:val="20"/>
          <w:szCs w:val="20"/>
        </w:rPr>
        <w:t>To consider a budget position statement including virement decisions at least termly and to report significant anomalies from the anticipated position to the governing body</w:t>
      </w:r>
    </w:p>
    <w:p w14:paraId="0DB81175" w14:textId="77777777" w:rsidR="00604B46" w:rsidRPr="0049336A" w:rsidRDefault="00604B46" w:rsidP="0049336A">
      <w:pPr>
        <w:numPr>
          <w:ilvl w:val="0"/>
          <w:numId w:val="1"/>
        </w:numPr>
        <w:spacing w:after="0" w:line="276" w:lineRule="auto"/>
        <w:rPr>
          <w:rFonts w:ascii="Century Gothic" w:hAnsi="Century Gothic"/>
          <w:sz w:val="20"/>
          <w:szCs w:val="20"/>
        </w:rPr>
      </w:pPr>
      <w:r w:rsidRPr="0049336A">
        <w:rPr>
          <w:rFonts w:ascii="Century Gothic" w:hAnsi="Century Gothic"/>
          <w:sz w:val="20"/>
          <w:szCs w:val="20"/>
        </w:rPr>
        <w:t xml:space="preserve">To annually complete the School Financial Value </w:t>
      </w:r>
      <w:r w:rsidR="00DF4DC8" w:rsidRPr="0049336A">
        <w:rPr>
          <w:rFonts w:ascii="Century Gothic" w:hAnsi="Century Gothic"/>
          <w:sz w:val="20"/>
          <w:szCs w:val="20"/>
        </w:rPr>
        <w:t>Standard</w:t>
      </w:r>
      <w:r w:rsidRPr="0049336A">
        <w:rPr>
          <w:rFonts w:ascii="Century Gothic" w:hAnsi="Century Gothic"/>
          <w:sz w:val="20"/>
          <w:szCs w:val="20"/>
        </w:rPr>
        <w:t>, for the chair to sign and</w:t>
      </w:r>
      <w:r w:rsidR="00CF5ABD" w:rsidRPr="0049336A">
        <w:rPr>
          <w:rFonts w:ascii="Century Gothic" w:hAnsi="Century Gothic"/>
          <w:sz w:val="20"/>
          <w:szCs w:val="20"/>
        </w:rPr>
        <w:t xml:space="preserve"> submit to the local authority</w:t>
      </w:r>
    </w:p>
    <w:p w14:paraId="698268AD" w14:textId="77777777" w:rsidR="00604B46" w:rsidRPr="0049336A" w:rsidRDefault="00604B46" w:rsidP="0049336A">
      <w:pPr>
        <w:numPr>
          <w:ilvl w:val="0"/>
          <w:numId w:val="1"/>
        </w:numPr>
        <w:spacing w:after="0" w:line="276" w:lineRule="auto"/>
        <w:rPr>
          <w:rFonts w:ascii="Century Gothic" w:hAnsi="Century Gothic"/>
          <w:sz w:val="20"/>
          <w:szCs w:val="20"/>
        </w:rPr>
      </w:pPr>
      <w:r w:rsidRPr="0049336A">
        <w:rPr>
          <w:rFonts w:ascii="Century Gothic" w:hAnsi="Century Gothic"/>
          <w:sz w:val="20"/>
          <w:szCs w:val="20"/>
        </w:rPr>
        <w:lastRenderedPageBreak/>
        <w:t xml:space="preserve">As part of the delegation for the </w:t>
      </w:r>
      <w:proofErr w:type="gramStart"/>
      <w:r w:rsidRPr="0049336A">
        <w:rPr>
          <w:rFonts w:ascii="Century Gothic" w:hAnsi="Century Gothic"/>
          <w:sz w:val="20"/>
          <w:szCs w:val="20"/>
        </w:rPr>
        <w:t>day to day</w:t>
      </w:r>
      <w:proofErr w:type="gramEnd"/>
      <w:r w:rsidRPr="0049336A">
        <w:rPr>
          <w:rFonts w:ascii="Century Gothic" w:hAnsi="Century Gothic"/>
          <w:sz w:val="20"/>
          <w:szCs w:val="20"/>
        </w:rPr>
        <w:t xml:space="preserve"> financial management of the school the headteacher will have delegated powers to authorise expenditure not in excess of £15,000 and authorise virement of an amount of money not in excess of 5% of budget</w:t>
      </w:r>
    </w:p>
    <w:p w14:paraId="4AF6B75F" w14:textId="77777777" w:rsidR="00604B46" w:rsidRPr="0049336A" w:rsidRDefault="00604B46" w:rsidP="0049336A">
      <w:pPr>
        <w:numPr>
          <w:ilvl w:val="0"/>
          <w:numId w:val="1"/>
        </w:numPr>
        <w:spacing w:after="0" w:line="276" w:lineRule="auto"/>
        <w:rPr>
          <w:rFonts w:ascii="Century Gothic" w:hAnsi="Century Gothic"/>
          <w:sz w:val="20"/>
          <w:szCs w:val="20"/>
        </w:rPr>
      </w:pPr>
      <w:r w:rsidRPr="0049336A">
        <w:rPr>
          <w:rFonts w:ascii="Century Gothic" w:hAnsi="Century Gothic"/>
          <w:sz w:val="20"/>
          <w:szCs w:val="20"/>
        </w:rPr>
        <w:t>All virements of funds must be reported to the full governing body</w:t>
      </w:r>
    </w:p>
    <w:p w14:paraId="75E5A162" w14:textId="77777777" w:rsidR="00604B46" w:rsidRPr="0049336A" w:rsidRDefault="00604B46" w:rsidP="0049336A">
      <w:pPr>
        <w:numPr>
          <w:ilvl w:val="0"/>
          <w:numId w:val="1"/>
        </w:numPr>
        <w:spacing w:after="0" w:line="276" w:lineRule="auto"/>
        <w:rPr>
          <w:rFonts w:ascii="Century Gothic" w:hAnsi="Century Gothic"/>
          <w:sz w:val="20"/>
          <w:szCs w:val="20"/>
        </w:rPr>
      </w:pPr>
      <w:r w:rsidRPr="0049336A">
        <w:rPr>
          <w:rFonts w:ascii="Century Gothic" w:hAnsi="Century Gothic"/>
          <w:sz w:val="20"/>
          <w:szCs w:val="20"/>
        </w:rPr>
        <w:t xml:space="preserve">To ensure that the school operates within the Financial Regulations of the local authority </w:t>
      </w:r>
    </w:p>
    <w:p w14:paraId="056D1FB2" w14:textId="77777777" w:rsidR="00604B46" w:rsidRPr="0049336A" w:rsidRDefault="00604B46" w:rsidP="0049336A">
      <w:pPr>
        <w:numPr>
          <w:ilvl w:val="0"/>
          <w:numId w:val="1"/>
        </w:numPr>
        <w:spacing w:after="0" w:line="276" w:lineRule="auto"/>
        <w:rPr>
          <w:rFonts w:ascii="Century Gothic" w:hAnsi="Century Gothic"/>
          <w:sz w:val="20"/>
          <w:szCs w:val="20"/>
        </w:rPr>
      </w:pPr>
      <w:r w:rsidRPr="0049336A">
        <w:rPr>
          <w:rFonts w:ascii="Century Gothic" w:hAnsi="Century Gothic"/>
          <w:sz w:val="20"/>
          <w:szCs w:val="20"/>
        </w:rPr>
        <w:t>To monitor expenditure of all voluntary funds kept on behalf of the governing body</w:t>
      </w:r>
    </w:p>
    <w:p w14:paraId="4665A324" w14:textId="77777777" w:rsidR="00604B46" w:rsidRPr="0049336A" w:rsidRDefault="00604B46" w:rsidP="0049336A">
      <w:pPr>
        <w:numPr>
          <w:ilvl w:val="0"/>
          <w:numId w:val="1"/>
        </w:numPr>
        <w:spacing w:after="0" w:line="276" w:lineRule="auto"/>
        <w:rPr>
          <w:rFonts w:ascii="Century Gothic" w:hAnsi="Century Gothic"/>
          <w:sz w:val="20"/>
          <w:szCs w:val="20"/>
        </w:rPr>
      </w:pPr>
      <w:r w:rsidRPr="0049336A">
        <w:rPr>
          <w:rFonts w:ascii="Century Gothic" w:hAnsi="Century Gothic"/>
          <w:sz w:val="20"/>
          <w:szCs w:val="20"/>
        </w:rPr>
        <w:t>To annually review charges and remissions policies and expenses policies</w:t>
      </w:r>
    </w:p>
    <w:p w14:paraId="44306DC0" w14:textId="77777777" w:rsidR="00604B46" w:rsidRPr="0049336A" w:rsidRDefault="00604B46" w:rsidP="0049336A">
      <w:pPr>
        <w:numPr>
          <w:ilvl w:val="0"/>
          <w:numId w:val="1"/>
        </w:numPr>
        <w:spacing w:after="0" w:line="276" w:lineRule="auto"/>
        <w:rPr>
          <w:rFonts w:ascii="Century Gothic" w:hAnsi="Century Gothic"/>
          <w:sz w:val="20"/>
          <w:szCs w:val="20"/>
        </w:rPr>
      </w:pPr>
      <w:r w:rsidRPr="0049336A">
        <w:rPr>
          <w:rFonts w:ascii="Century Gothic" w:hAnsi="Century Gothic"/>
          <w:sz w:val="20"/>
          <w:szCs w:val="20"/>
        </w:rPr>
        <w:t>To make decisions in respect of service agreements</w:t>
      </w:r>
    </w:p>
    <w:p w14:paraId="10EF3825" w14:textId="77777777" w:rsidR="00604B46" w:rsidRPr="0049336A" w:rsidRDefault="00604B46" w:rsidP="0049336A">
      <w:pPr>
        <w:spacing w:line="276" w:lineRule="auto"/>
        <w:ind w:left="720"/>
        <w:rPr>
          <w:rFonts w:ascii="Century Gothic" w:hAnsi="Century Gothic"/>
          <w:sz w:val="20"/>
          <w:szCs w:val="20"/>
        </w:rPr>
      </w:pPr>
    </w:p>
    <w:p w14:paraId="44498B4E" w14:textId="77777777" w:rsidR="00386B47" w:rsidRDefault="00604B46" w:rsidP="00386B47">
      <w:pPr>
        <w:spacing w:line="276" w:lineRule="auto"/>
        <w:ind w:left="720"/>
        <w:rPr>
          <w:rFonts w:ascii="Century Gothic" w:hAnsi="Century Gothic"/>
          <w:sz w:val="20"/>
          <w:szCs w:val="20"/>
        </w:rPr>
      </w:pPr>
      <w:r w:rsidRPr="0049336A">
        <w:rPr>
          <w:rFonts w:ascii="Century Gothic" w:hAnsi="Century Gothic"/>
          <w:sz w:val="20"/>
          <w:szCs w:val="20"/>
        </w:rPr>
        <w:t xml:space="preserve">b)   </w:t>
      </w:r>
      <w:r w:rsidR="00654AFB">
        <w:rPr>
          <w:rFonts w:ascii="Century Gothic" w:hAnsi="Century Gothic"/>
          <w:sz w:val="20"/>
          <w:szCs w:val="20"/>
        </w:rPr>
        <w:t>HR/</w:t>
      </w:r>
      <w:r w:rsidRPr="0049336A">
        <w:rPr>
          <w:rFonts w:ascii="Century Gothic" w:hAnsi="Century Gothic"/>
          <w:sz w:val="20"/>
          <w:szCs w:val="20"/>
        </w:rPr>
        <w:t>Personnel</w:t>
      </w:r>
    </w:p>
    <w:p w14:paraId="5471FB16" w14:textId="77777777" w:rsidR="000A3C93" w:rsidRPr="00654AFB" w:rsidRDefault="000A3C93" w:rsidP="00386B47">
      <w:pPr>
        <w:spacing w:line="276" w:lineRule="auto"/>
        <w:ind w:left="720"/>
        <w:rPr>
          <w:rFonts w:ascii="Century Gothic" w:hAnsi="Century Gothic"/>
          <w:sz w:val="20"/>
          <w:szCs w:val="20"/>
        </w:rPr>
      </w:pPr>
      <w:r w:rsidRPr="00654AFB">
        <w:rPr>
          <w:rFonts w:ascii="Century Gothic" w:hAnsi="Century Gothic"/>
          <w:sz w:val="20"/>
          <w:szCs w:val="20"/>
        </w:rPr>
        <w:t>The committee will have delegated powers from the governing body to:</w:t>
      </w:r>
    </w:p>
    <w:p w14:paraId="33BA6D55" w14:textId="77777777" w:rsidR="000A3C93" w:rsidRPr="00654AFB" w:rsidRDefault="008951E2" w:rsidP="000A3C93">
      <w:pPr>
        <w:numPr>
          <w:ilvl w:val="0"/>
          <w:numId w:val="2"/>
        </w:numPr>
        <w:spacing w:after="0" w:line="276" w:lineRule="auto"/>
        <w:rPr>
          <w:rFonts w:ascii="Century Gothic" w:hAnsi="Century Gothic"/>
          <w:sz w:val="20"/>
          <w:szCs w:val="20"/>
        </w:rPr>
      </w:pPr>
      <w:r w:rsidRPr="00654AFB">
        <w:rPr>
          <w:rFonts w:ascii="Century Gothic" w:hAnsi="Century Gothic"/>
          <w:sz w:val="20"/>
          <w:szCs w:val="20"/>
        </w:rPr>
        <w:t>D</w:t>
      </w:r>
      <w:r w:rsidR="000A3C93" w:rsidRPr="00654AFB">
        <w:rPr>
          <w:rFonts w:ascii="Century Gothic" w:hAnsi="Century Gothic"/>
          <w:sz w:val="20"/>
          <w:szCs w:val="20"/>
        </w:rPr>
        <w:t>raft and recommend for adoption a pay and conditions policy for the school (which is to be consistent with statutory, requirements  national and local guidance and/or agreements  made between the LA , the governing body, the staff and their un</w:t>
      </w:r>
      <w:r w:rsidRPr="00654AFB">
        <w:rPr>
          <w:rFonts w:ascii="Century Gothic" w:hAnsi="Century Gothic"/>
          <w:sz w:val="20"/>
          <w:szCs w:val="20"/>
        </w:rPr>
        <w:t>ions/professional associations)</w:t>
      </w:r>
    </w:p>
    <w:p w14:paraId="120136C4" w14:textId="77777777" w:rsidR="000A3C93" w:rsidRPr="00654AFB" w:rsidRDefault="008951E2" w:rsidP="000A3C93">
      <w:pPr>
        <w:numPr>
          <w:ilvl w:val="0"/>
          <w:numId w:val="2"/>
        </w:numPr>
        <w:spacing w:after="0" w:line="276" w:lineRule="auto"/>
        <w:rPr>
          <w:rFonts w:ascii="Century Gothic" w:hAnsi="Century Gothic"/>
          <w:sz w:val="20"/>
          <w:szCs w:val="20"/>
        </w:rPr>
      </w:pPr>
      <w:r w:rsidRPr="00654AFB">
        <w:rPr>
          <w:rFonts w:ascii="Century Gothic" w:hAnsi="Century Gothic"/>
          <w:sz w:val="20"/>
          <w:szCs w:val="20"/>
        </w:rPr>
        <w:t>I</w:t>
      </w:r>
      <w:r w:rsidR="000A3C93" w:rsidRPr="00654AFB">
        <w:rPr>
          <w:rFonts w:ascii="Century Gothic" w:hAnsi="Century Gothic"/>
          <w:sz w:val="20"/>
          <w:szCs w:val="20"/>
        </w:rPr>
        <w:t xml:space="preserve">mplement this policy in a fair and equal manner in accordance with staff contracts of employment and employment </w:t>
      </w:r>
      <w:r w:rsidRPr="00654AFB">
        <w:rPr>
          <w:rFonts w:ascii="Century Gothic" w:hAnsi="Century Gothic"/>
          <w:sz w:val="20"/>
          <w:szCs w:val="20"/>
        </w:rPr>
        <w:t>law</w:t>
      </w:r>
    </w:p>
    <w:p w14:paraId="539EAB5C" w14:textId="77777777" w:rsidR="000A3C93" w:rsidRPr="00654AFB" w:rsidRDefault="008951E2" w:rsidP="000A3C93">
      <w:pPr>
        <w:numPr>
          <w:ilvl w:val="0"/>
          <w:numId w:val="2"/>
        </w:numPr>
        <w:spacing w:after="0" w:line="276" w:lineRule="auto"/>
        <w:rPr>
          <w:rFonts w:ascii="Century Gothic" w:hAnsi="Century Gothic"/>
          <w:sz w:val="20"/>
          <w:szCs w:val="20"/>
        </w:rPr>
      </w:pPr>
      <w:r w:rsidRPr="00654AFB">
        <w:rPr>
          <w:rFonts w:ascii="Century Gothic" w:hAnsi="Century Gothic"/>
          <w:sz w:val="20"/>
          <w:szCs w:val="20"/>
        </w:rPr>
        <w:t>D</w:t>
      </w:r>
      <w:r w:rsidR="000A3C93" w:rsidRPr="00654AFB">
        <w:rPr>
          <w:rFonts w:ascii="Century Gothic" w:hAnsi="Century Gothic"/>
          <w:sz w:val="20"/>
          <w:szCs w:val="20"/>
        </w:rPr>
        <w:t>raft and recommend for adoption a strategic staffing p</w:t>
      </w:r>
      <w:r w:rsidRPr="00654AFB">
        <w:rPr>
          <w:rFonts w:ascii="Century Gothic" w:hAnsi="Century Gothic"/>
          <w:sz w:val="20"/>
          <w:szCs w:val="20"/>
        </w:rPr>
        <w:t>lan and recommend to the</w:t>
      </w:r>
      <w:r w:rsidR="000A3C93" w:rsidRPr="00654AFB">
        <w:rPr>
          <w:rFonts w:ascii="Century Gothic" w:hAnsi="Century Gothic"/>
          <w:sz w:val="20"/>
          <w:szCs w:val="20"/>
        </w:rPr>
        <w:t xml:space="preserve"> committee the annual budget for pay and possible staff salary adjustments in line with a</w:t>
      </w:r>
      <w:r w:rsidRPr="00654AFB">
        <w:rPr>
          <w:rFonts w:ascii="Century Gothic" w:hAnsi="Century Gothic"/>
          <w:sz w:val="20"/>
          <w:szCs w:val="20"/>
        </w:rPr>
        <w:t>ppraisal and INSET developments</w:t>
      </w:r>
    </w:p>
    <w:p w14:paraId="0920BE12" w14:textId="77777777" w:rsidR="008951E2" w:rsidRPr="00654AFB" w:rsidRDefault="008951E2" w:rsidP="008951E2">
      <w:pPr>
        <w:numPr>
          <w:ilvl w:val="0"/>
          <w:numId w:val="2"/>
        </w:numPr>
        <w:spacing w:after="0" w:line="276" w:lineRule="auto"/>
        <w:rPr>
          <w:rFonts w:ascii="Century Gothic" w:hAnsi="Century Gothic"/>
          <w:sz w:val="20"/>
          <w:szCs w:val="20"/>
        </w:rPr>
      </w:pPr>
      <w:r w:rsidRPr="00654AFB">
        <w:rPr>
          <w:rFonts w:ascii="Century Gothic" w:hAnsi="Century Gothic"/>
          <w:sz w:val="20"/>
          <w:szCs w:val="20"/>
        </w:rPr>
        <w:t>E</w:t>
      </w:r>
      <w:r w:rsidR="000A3C93" w:rsidRPr="00654AFB">
        <w:rPr>
          <w:rFonts w:ascii="Century Gothic" w:hAnsi="Century Gothic"/>
          <w:sz w:val="20"/>
          <w:szCs w:val="20"/>
        </w:rPr>
        <w:t>stablish and regularly review HR policies and procedures and ensure familiarisation with DFE guidance , in particular in relation to the following:</w:t>
      </w:r>
      <w:r w:rsidRPr="00654AFB">
        <w:rPr>
          <w:rFonts w:ascii="Century Gothic" w:hAnsi="Century Gothic"/>
          <w:sz w:val="20"/>
          <w:szCs w:val="20"/>
        </w:rPr>
        <w:t xml:space="preserve"> </w:t>
      </w:r>
    </w:p>
    <w:p w14:paraId="48285D41" w14:textId="77777777" w:rsidR="008951E2" w:rsidRPr="00654AFB" w:rsidRDefault="008951E2" w:rsidP="008951E2">
      <w:pPr>
        <w:tabs>
          <w:tab w:val="left" w:pos="1800"/>
        </w:tabs>
        <w:spacing w:after="0" w:line="276" w:lineRule="auto"/>
        <w:ind w:left="1800"/>
        <w:rPr>
          <w:rFonts w:ascii="Century Gothic" w:hAnsi="Century Gothic" w:cs="Arial"/>
          <w:snapToGrid w:val="0"/>
          <w:color w:val="000000"/>
          <w:sz w:val="20"/>
          <w:szCs w:val="20"/>
        </w:rPr>
      </w:pPr>
      <w:r w:rsidRPr="00654AFB">
        <w:rPr>
          <w:rFonts w:ascii="Century Gothic" w:hAnsi="Century Gothic" w:cs="Arial"/>
          <w:snapToGrid w:val="0"/>
          <w:color w:val="000000"/>
          <w:sz w:val="20"/>
          <w:szCs w:val="20"/>
        </w:rPr>
        <w:t>(</w:t>
      </w:r>
      <w:r w:rsidRPr="00654AFB">
        <w:rPr>
          <w:rFonts w:ascii="Century Gothic" w:hAnsi="Century Gothic"/>
          <w:snapToGrid w:val="0"/>
          <w:sz w:val="20"/>
          <w:szCs w:val="20"/>
        </w:rPr>
        <w:t>Model</w:t>
      </w:r>
      <w:r w:rsidRPr="00654AFB">
        <w:rPr>
          <w:rFonts w:ascii="Century Gothic" w:hAnsi="Century Gothic" w:cs="Arial"/>
          <w:snapToGrid w:val="0"/>
          <w:color w:val="000000"/>
          <w:sz w:val="20"/>
          <w:szCs w:val="20"/>
        </w:rPr>
        <w:t xml:space="preserve"> policies can be found in the members section of </w:t>
      </w:r>
      <w:hyperlink r:id="rId8" w:history="1">
        <w:r w:rsidRPr="00654AFB">
          <w:rPr>
            <w:rStyle w:val="Hyperlink"/>
            <w:rFonts w:ascii="Century Gothic" w:hAnsi="Century Gothic" w:cs="Arial"/>
            <w:snapToGrid w:val="0"/>
            <w:sz w:val="20"/>
            <w:szCs w:val="20"/>
          </w:rPr>
          <w:t>www.epm.co.uk</w:t>
        </w:r>
      </w:hyperlink>
    </w:p>
    <w:p w14:paraId="4F8E609A" w14:textId="77777777" w:rsidR="008951E2" w:rsidRPr="00654AFB" w:rsidRDefault="008951E2" w:rsidP="008951E2">
      <w:pPr>
        <w:tabs>
          <w:tab w:val="left" w:pos="1800"/>
        </w:tabs>
        <w:spacing w:after="0" w:line="276" w:lineRule="auto"/>
        <w:ind w:left="1800"/>
        <w:rPr>
          <w:rFonts w:ascii="Century Gothic" w:hAnsi="Century Gothic"/>
          <w:sz w:val="20"/>
          <w:szCs w:val="20"/>
        </w:rPr>
      </w:pPr>
      <w:r w:rsidRPr="00654AFB">
        <w:rPr>
          <w:rFonts w:ascii="Century Gothic" w:hAnsi="Century Gothic"/>
          <w:snapToGrid w:val="0"/>
          <w:sz w:val="20"/>
          <w:szCs w:val="20"/>
        </w:rPr>
        <w:t xml:space="preserve">Staff Recruitment and Selection </w:t>
      </w:r>
    </w:p>
    <w:p w14:paraId="241CD38E" w14:textId="77777777" w:rsidR="008951E2" w:rsidRPr="00654AFB" w:rsidRDefault="008951E2" w:rsidP="008951E2">
      <w:pPr>
        <w:tabs>
          <w:tab w:val="left" w:pos="1800"/>
        </w:tabs>
        <w:spacing w:after="60"/>
        <w:ind w:left="1800" w:hanging="360"/>
        <w:rPr>
          <w:rFonts w:ascii="Century Gothic" w:hAnsi="Century Gothic"/>
          <w:snapToGrid w:val="0"/>
          <w:sz w:val="20"/>
          <w:szCs w:val="20"/>
        </w:rPr>
      </w:pPr>
      <w:r w:rsidRPr="00654AFB">
        <w:rPr>
          <w:rFonts w:ascii="Century Gothic" w:hAnsi="Century Gothic"/>
          <w:b/>
          <w:snapToGrid w:val="0"/>
          <w:sz w:val="20"/>
          <w:szCs w:val="20"/>
        </w:rPr>
        <w:tab/>
      </w:r>
      <w:r w:rsidRPr="00654AFB">
        <w:rPr>
          <w:rFonts w:ascii="Century Gothic" w:hAnsi="Century Gothic"/>
          <w:snapToGrid w:val="0"/>
          <w:sz w:val="20"/>
          <w:szCs w:val="20"/>
        </w:rPr>
        <w:t xml:space="preserve">Support Staff Probation </w:t>
      </w:r>
    </w:p>
    <w:p w14:paraId="00ECBFBD" w14:textId="77777777" w:rsidR="008951E2" w:rsidRPr="00654AFB" w:rsidRDefault="008951E2" w:rsidP="008951E2">
      <w:pPr>
        <w:tabs>
          <w:tab w:val="left" w:pos="1800"/>
        </w:tabs>
        <w:spacing w:after="60"/>
        <w:ind w:left="1800" w:hanging="360"/>
        <w:rPr>
          <w:rFonts w:ascii="Century Gothic" w:hAnsi="Century Gothic"/>
          <w:snapToGrid w:val="0"/>
          <w:sz w:val="20"/>
          <w:szCs w:val="20"/>
        </w:rPr>
      </w:pPr>
      <w:r w:rsidRPr="00654AFB">
        <w:rPr>
          <w:rFonts w:ascii="Century Gothic" w:hAnsi="Century Gothic"/>
          <w:snapToGrid w:val="0"/>
          <w:sz w:val="20"/>
          <w:szCs w:val="20"/>
        </w:rPr>
        <w:tab/>
        <w:t xml:space="preserve">DBS Ex-Offenders Statement (Statutory Requirement) </w:t>
      </w:r>
    </w:p>
    <w:p w14:paraId="15845E46" w14:textId="77777777" w:rsidR="008951E2" w:rsidRPr="00654AFB" w:rsidRDefault="008951E2" w:rsidP="008951E2">
      <w:pPr>
        <w:tabs>
          <w:tab w:val="left" w:pos="1800"/>
        </w:tabs>
        <w:spacing w:after="60"/>
        <w:ind w:left="1800" w:hanging="360"/>
        <w:rPr>
          <w:rFonts w:ascii="Century Gothic" w:hAnsi="Century Gothic"/>
          <w:snapToGrid w:val="0"/>
          <w:sz w:val="20"/>
          <w:szCs w:val="20"/>
        </w:rPr>
      </w:pPr>
      <w:r w:rsidRPr="00654AFB">
        <w:rPr>
          <w:rFonts w:ascii="Century Gothic" w:hAnsi="Century Gothic"/>
          <w:snapToGrid w:val="0"/>
          <w:sz w:val="20"/>
          <w:szCs w:val="20"/>
        </w:rPr>
        <w:tab/>
        <w:t xml:space="preserve">Staff Induction </w:t>
      </w:r>
    </w:p>
    <w:p w14:paraId="12216825" w14:textId="77777777" w:rsidR="008951E2" w:rsidRPr="00654AFB" w:rsidRDefault="008951E2" w:rsidP="008951E2">
      <w:pPr>
        <w:tabs>
          <w:tab w:val="left" w:pos="1800"/>
        </w:tabs>
        <w:spacing w:after="60"/>
        <w:ind w:firstLine="1440"/>
        <w:rPr>
          <w:rFonts w:ascii="Century Gothic" w:hAnsi="Century Gothic"/>
          <w:snapToGrid w:val="0"/>
          <w:sz w:val="20"/>
          <w:szCs w:val="20"/>
        </w:rPr>
      </w:pPr>
      <w:r w:rsidRPr="00654AFB">
        <w:rPr>
          <w:rFonts w:ascii="Century Gothic" w:hAnsi="Century Gothic"/>
          <w:b/>
          <w:snapToGrid w:val="0"/>
          <w:sz w:val="20"/>
          <w:szCs w:val="20"/>
        </w:rPr>
        <w:tab/>
      </w:r>
      <w:r w:rsidRPr="00654AFB">
        <w:rPr>
          <w:rFonts w:ascii="Century Gothic" w:hAnsi="Century Gothic"/>
          <w:snapToGrid w:val="0"/>
          <w:sz w:val="20"/>
          <w:szCs w:val="20"/>
        </w:rPr>
        <w:t xml:space="preserve">Redundancy </w:t>
      </w:r>
    </w:p>
    <w:p w14:paraId="26A501B6" w14:textId="77777777" w:rsidR="008951E2" w:rsidRPr="00654AFB" w:rsidRDefault="008951E2" w:rsidP="008951E2">
      <w:pPr>
        <w:tabs>
          <w:tab w:val="left" w:pos="1800"/>
        </w:tabs>
        <w:spacing w:after="60"/>
        <w:ind w:firstLine="1440"/>
        <w:rPr>
          <w:rFonts w:ascii="Century Gothic" w:hAnsi="Century Gothic"/>
          <w:snapToGrid w:val="0"/>
          <w:sz w:val="20"/>
          <w:szCs w:val="20"/>
        </w:rPr>
      </w:pPr>
      <w:r w:rsidRPr="00654AFB">
        <w:rPr>
          <w:rFonts w:ascii="Century Gothic" w:hAnsi="Century Gothic"/>
          <w:b/>
          <w:snapToGrid w:val="0"/>
          <w:sz w:val="20"/>
          <w:szCs w:val="20"/>
        </w:rPr>
        <w:tab/>
      </w:r>
      <w:r w:rsidRPr="00654AFB">
        <w:rPr>
          <w:rFonts w:ascii="Century Gothic" w:hAnsi="Century Gothic"/>
          <w:snapToGrid w:val="0"/>
          <w:sz w:val="20"/>
          <w:szCs w:val="20"/>
        </w:rPr>
        <w:t xml:space="preserve">Grievance Policy </w:t>
      </w:r>
    </w:p>
    <w:p w14:paraId="233F7008" w14:textId="77777777" w:rsidR="008951E2" w:rsidRPr="00654AFB" w:rsidRDefault="008951E2" w:rsidP="008951E2">
      <w:pPr>
        <w:tabs>
          <w:tab w:val="left" w:pos="1800"/>
        </w:tabs>
        <w:spacing w:after="60"/>
        <w:ind w:firstLine="1440"/>
        <w:rPr>
          <w:rFonts w:ascii="Century Gothic" w:hAnsi="Century Gothic"/>
          <w:snapToGrid w:val="0"/>
          <w:sz w:val="20"/>
          <w:szCs w:val="20"/>
        </w:rPr>
      </w:pPr>
      <w:r w:rsidRPr="00654AFB">
        <w:rPr>
          <w:rFonts w:ascii="Century Gothic" w:hAnsi="Century Gothic"/>
          <w:b/>
          <w:snapToGrid w:val="0"/>
          <w:sz w:val="20"/>
          <w:szCs w:val="20"/>
        </w:rPr>
        <w:tab/>
      </w:r>
      <w:r w:rsidRPr="00654AFB">
        <w:rPr>
          <w:rFonts w:ascii="Century Gothic" w:hAnsi="Century Gothic"/>
          <w:snapToGrid w:val="0"/>
          <w:sz w:val="20"/>
          <w:szCs w:val="20"/>
        </w:rPr>
        <w:t xml:space="preserve">Whole School Pay Policy (Statutory Requirement) </w:t>
      </w:r>
    </w:p>
    <w:p w14:paraId="53B9BAFC" w14:textId="77777777" w:rsidR="008951E2" w:rsidRPr="00654AFB" w:rsidRDefault="008951E2" w:rsidP="008951E2">
      <w:pPr>
        <w:tabs>
          <w:tab w:val="left" w:pos="1800"/>
        </w:tabs>
        <w:spacing w:after="60"/>
        <w:ind w:firstLine="1440"/>
        <w:rPr>
          <w:rFonts w:ascii="Century Gothic" w:hAnsi="Century Gothic"/>
          <w:snapToGrid w:val="0"/>
          <w:sz w:val="20"/>
          <w:szCs w:val="20"/>
        </w:rPr>
      </w:pPr>
      <w:r w:rsidRPr="00654AFB">
        <w:rPr>
          <w:rFonts w:ascii="Century Gothic" w:hAnsi="Century Gothic"/>
          <w:b/>
          <w:snapToGrid w:val="0"/>
          <w:sz w:val="20"/>
          <w:szCs w:val="20"/>
        </w:rPr>
        <w:tab/>
      </w:r>
      <w:r w:rsidRPr="00654AFB">
        <w:rPr>
          <w:rFonts w:ascii="Century Gothic" w:hAnsi="Century Gothic"/>
          <w:snapToGrid w:val="0"/>
          <w:sz w:val="20"/>
          <w:szCs w:val="20"/>
        </w:rPr>
        <w:t xml:space="preserve">Health, Safety and Well Being </w:t>
      </w:r>
    </w:p>
    <w:p w14:paraId="1747301A" w14:textId="77777777" w:rsidR="008951E2" w:rsidRPr="00654AFB" w:rsidRDefault="008951E2" w:rsidP="008951E2">
      <w:pPr>
        <w:tabs>
          <w:tab w:val="left" w:pos="1800"/>
        </w:tabs>
        <w:spacing w:after="60"/>
        <w:ind w:left="1800" w:hanging="360"/>
        <w:rPr>
          <w:rFonts w:ascii="Century Gothic" w:hAnsi="Century Gothic"/>
          <w:snapToGrid w:val="0"/>
          <w:sz w:val="20"/>
          <w:szCs w:val="20"/>
        </w:rPr>
      </w:pPr>
      <w:r w:rsidRPr="00654AFB">
        <w:rPr>
          <w:rFonts w:ascii="Century Gothic" w:hAnsi="Century Gothic"/>
          <w:b/>
          <w:snapToGrid w:val="0"/>
          <w:sz w:val="20"/>
          <w:szCs w:val="20"/>
        </w:rPr>
        <w:tab/>
      </w:r>
      <w:r w:rsidRPr="00654AFB">
        <w:rPr>
          <w:rFonts w:ascii="Century Gothic" w:hAnsi="Century Gothic"/>
          <w:snapToGrid w:val="0"/>
          <w:sz w:val="20"/>
          <w:szCs w:val="20"/>
        </w:rPr>
        <w:t xml:space="preserve">Teachers Appraisal and Capability (Statutory Requirement) </w:t>
      </w:r>
    </w:p>
    <w:p w14:paraId="210D0973" w14:textId="77777777" w:rsidR="008951E2" w:rsidRPr="00654AFB" w:rsidRDefault="008951E2" w:rsidP="008951E2">
      <w:pPr>
        <w:tabs>
          <w:tab w:val="left" w:pos="1800"/>
        </w:tabs>
        <w:spacing w:after="60"/>
        <w:ind w:left="1800" w:hanging="360"/>
        <w:rPr>
          <w:rFonts w:ascii="Century Gothic" w:hAnsi="Century Gothic"/>
          <w:snapToGrid w:val="0"/>
          <w:sz w:val="20"/>
          <w:szCs w:val="20"/>
        </w:rPr>
      </w:pPr>
      <w:r w:rsidRPr="00654AFB">
        <w:rPr>
          <w:rFonts w:ascii="Century Gothic" w:hAnsi="Century Gothic"/>
          <w:b/>
          <w:snapToGrid w:val="0"/>
          <w:sz w:val="20"/>
          <w:szCs w:val="20"/>
        </w:rPr>
        <w:tab/>
      </w:r>
      <w:r w:rsidRPr="00654AFB">
        <w:rPr>
          <w:rFonts w:ascii="Century Gothic" w:hAnsi="Century Gothic"/>
          <w:snapToGrid w:val="0"/>
          <w:sz w:val="20"/>
          <w:szCs w:val="20"/>
        </w:rPr>
        <w:t xml:space="preserve">Performance Management of Support Staff </w:t>
      </w:r>
    </w:p>
    <w:p w14:paraId="0C303681" w14:textId="77777777" w:rsidR="008951E2" w:rsidRPr="00654AFB" w:rsidRDefault="008951E2" w:rsidP="008951E2">
      <w:pPr>
        <w:tabs>
          <w:tab w:val="left" w:pos="1800"/>
        </w:tabs>
        <w:spacing w:after="60"/>
        <w:ind w:left="1800" w:hanging="360"/>
        <w:rPr>
          <w:rFonts w:ascii="Century Gothic" w:hAnsi="Century Gothic"/>
          <w:snapToGrid w:val="0"/>
          <w:sz w:val="20"/>
          <w:szCs w:val="20"/>
        </w:rPr>
      </w:pPr>
      <w:r w:rsidRPr="00654AFB">
        <w:rPr>
          <w:rFonts w:ascii="Century Gothic" w:hAnsi="Century Gothic"/>
          <w:b/>
          <w:snapToGrid w:val="0"/>
          <w:sz w:val="20"/>
          <w:szCs w:val="20"/>
        </w:rPr>
        <w:tab/>
      </w:r>
      <w:r w:rsidRPr="00654AFB">
        <w:rPr>
          <w:rFonts w:ascii="Century Gothic" w:hAnsi="Century Gothic"/>
          <w:snapToGrid w:val="0"/>
          <w:sz w:val="20"/>
          <w:szCs w:val="20"/>
        </w:rPr>
        <w:t xml:space="preserve">Personal Information </w:t>
      </w:r>
    </w:p>
    <w:p w14:paraId="30A7AF68" w14:textId="77777777" w:rsidR="008951E2" w:rsidRPr="00654AFB" w:rsidRDefault="008951E2" w:rsidP="008951E2">
      <w:pPr>
        <w:tabs>
          <w:tab w:val="left" w:pos="1800"/>
        </w:tabs>
        <w:spacing w:after="60"/>
        <w:ind w:left="1800" w:hanging="360"/>
        <w:rPr>
          <w:rFonts w:ascii="Century Gothic" w:hAnsi="Century Gothic"/>
          <w:snapToGrid w:val="0"/>
          <w:sz w:val="20"/>
          <w:szCs w:val="20"/>
        </w:rPr>
      </w:pPr>
      <w:r w:rsidRPr="00654AFB">
        <w:rPr>
          <w:rFonts w:ascii="Century Gothic" w:hAnsi="Century Gothic"/>
          <w:b/>
          <w:snapToGrid w:val="0"/>
          <w:sz w:val="20"/>
          <w:szCs w:val="20"/>
        </w:rPr>
        <w:tab/>
      </w:r>
      <w:r w:rsidRPr="00654AFB">
        <w:rPr>
          <w:rFonts w:ascii="Century Gothic" w:hAnsi="Century Gothic"/>
          <w:snapToGrid w:val="0"/>
          <w:sz w:val="20"/>
          <w:szCs w:val="20"/>
        </w:rPr>
        <w:t xml:space="preserve">Equality and Diversity </w:t>
      </w:r>
    </w:p>
    <w:p w14:paraId="2C00F9A1" w14:textId="77777777" w:rsidR="008951E2" w:rsidRPr="00654AFB" w:rsidRDefault="008951E2" w:rsidP="008951E2">
      <w:pPr>
        <w:tabs>
          <w:tab w:val="left" w:pos="1800"/>
        </w:tabs>
        <w:spacing w:after="60"/>
        <w:ind w:left="1800" w:hanging="360"/>
        <w:rPr>
          <w:rFonts w:ascii="Century Gothic" w:hAnsi="Century Gothic"/>
          <w:snapToGrid w:val="0"/>
          <w:sz w:val="20"/>
          <w:szCs w:val="20"/>
        </w:rPr>
      </w:pPr>
      <w:r w:rsidRPr="00654AFB">
        <w:rPr>
          <w:rFonts w:ascii="Century Gothic" w:hAnsi="Century Gothic"/>
          <w:b/>
          <w:snapToGrid w:val="0"/>
          <w:sz w:val="20"/>
          <w:szCs w:val="20"/>
        </w:rPr>
        <w:tab/>
      </w:r>
      <w:r w:rsidRPr="00654AFB">
        <w:rPr>
          <w:rFonts w:ascii="Century Gothic" w:hAnsi="Century Gothic"/>
          <w:snapToGrid w:val="0"/>
          <w:sz w:val="20"/>
          <w:szCs w:val="20"/>
        </w:rPr>
        <w:t>Bullying and Harassment</w:t>
      </w:r>
    </w:p>
    <w:p w14:paraId="3C756EF4" w14:textId="77777777" w:rsidR="008951E2" w:rsidRPr="00654AFB" w:rsidRDefault="008951E2" w:rsidP="008951E2">
      <w:pPr>
        <w:tabs>
          <w:tab w:val="left" w:pos="1800"/>
        </w:tabs>
        <w:spacing w:after="60"/>
        <w:ind w:left="1800" w:hanging="360"/>
        <w:rPr>
          <w:rFonts w:ascii="Century Gothic" w:hAnsi="Century Gothic"/>
          <w:snapToGrid w:val="0"/>
          <w:sz w:val="20"/>
          <w:szCs w:val="20"/>
        </w:rPr>
      </w:pPr>
      <w:r w:rsidRPr="00654AFB">
        <w:rPr>
          <w:rFonts w:ascii="Century Gothic" w:hAnsi="Century Gothic"/>
          <w:b/>
          <w:snapToGrid w:val="0"/>
          <w:sz w:val="20"/>
          <w:szCs w:val="20"/>
        </w:rPr>
        <w:tab/>
      </w:r>
      <w:r w:rsidRPr="00654AFB">
        <w:rPr>
          <w:rFonts w:ascii="Century Gothic" w:hAnsi="Century Gothic"/>
          <w:snapToGrid w:val="0"/>
          <w:sz w:val="20"/>
          <w:szCs w:val="20"/>
        </w:rPr>
        <w:t>EHRC Public Sector Equality (Statutory Requirement)</w:t>
      </w:r>
    </w:p>
    <w:p w14:paraId="002E5BD7" w14:textId="77777777" w:rsidR="008951E2" w:rsidRPr="00654AFB" w:rsidRDefault="008951E2" w:rsidP="008951E2">
      <w:pPr>
        <w:tabs>
          <w:tab w:val="left" w:pos="1800"/>
        </w:tabs>
        <w:spacing w:after="60"/>
        <w:ind w:left="1800" w:hanging="360"/>
        <w:rPr>
          <w:rFonts w:ascii="Century Gothic" w:hAnsi="Century Gothic"/>
          <w:snapToGrid w:val="0"/>
          <w:sz w:val="20"/>
          <w:szCs w:val="20"/>
        </w:rPr>
      </w:pPr>
      <w:r w:rsidRPr="00654AFB">
        <w:rPr>
          <w:rFonts w:ascii="Century Gothic" w:hAnsi="Century Gothic"/>
          <w:b/>
          <w:snapToGrid w:val="0"/>
          <w:sz w:val="20"/>
          <w:szCs w:val="20"/>
        </w:rPr>
        <w:tab/>
      </w:r>
      <w:r w:rsidRPr="00654AFB">
        <w:rPr>
          <w:rFonts w:ascii="Century Gothic" w:hAnsi="Century Gothic"/>
          <w:snapToGrid w:val="0"/>
          <w:sz w:val="20"/>
          <w:szCs w:val="20"/>
        </w:rPr>
        <w:t xml:space="preserve">Shared Parental Leave </w:t>
      </w:r>
    </w:p>
    <w:p w14:paraId="0D85E861" w14:textId="77777777" w:rsidR="008951E2" w:rsidRPr="00654AFB" w:rsidRDefault="008951E2" w:rsidP="008951E2">
      <w:pPr>
        <w:tabs>
          <w:tab w:val="left" w:pos="1800"/>
        </w:tabs>
        <w:spacing w:after="60"/>
        <w:ind w:left="1800" w:hanging="360"/>
        <w:rPr>
          <w:rFonts w:ascii="Century Gothic" w:hAnsi="Century Gothic"/>
          <w:snapToGrid w:val="0"/>
          <w:sz w:val="20"/>
          <w:szCs w:val="20"/>
        </w:rPr>
      </w:pPr>
      <w:r w:rsidRPr="00654AFB">
        <w:rPr>
          <w:rFonts w:ascii="Century Gothic" w:hAnsi="Century Gothic"/>
          <w:b/>
          <w:snapToGrid w:val="0"/>
          <w:sz w:val="20"/>
          <w:szCs w:val="20"/>
        </w:rPr>
        <w:tab/>
      </w:r>
      <w:r w:rsidRPr="00654AFB">
        <w:rPr>
          <w:rFonts w:ascii="Century Gothic" w:hAnsi="Century Gothic"/>
          <w:snapToGrid w:val="0"/>
          <w:sz w:val="20"/>
          <w:szCs w:val="20"/>
        </w:rPr>
        <w:t xml:space="preserve">Flexible Working </w:t>
      </w:r>
    </w:p>
    <w:p w14:paraId="6530773A" w14:textId="77777777" w:rsidR="008951E2" w:rsidRPr="00654AFB" w:rsidRDefault="008951E2" w:rsidP="008951E2">
      <w:pPr>
        <w:tabs>
          <w:tab w:val="left" w:pos="1800"/>
        </w:tabs>
        <w:spacing w:after="60"/>
        <w:ind w:firstLine="1440"/>
        <w:rPr>
          <w:rFonts w:ascii="Century Gothic" w:hAnsi="Century Gothic"/>
          <w:snapToGrid w:val="0"/>
          <w:sz w:val="20"/>
          <w:szCs w:val="20"/>
        </w:rPr>
      </w:pPr>
      <w:r w:rsidRPr="00654AFB">
        <w:rPr>
          <w:rFonts w:ascii="Century Gothic" w:hAnsi="Century Gothic"/>
          <w:b/>
          <w:snapToGrid w:val="0"/>
          <w:sz w:val="20"/>
          <w:szCs w:val="20"/>
        </w:rPr>
        <w:tab/>
      </w:r>
      <w:r w:rsidRPr="00654AFB">
        <w:rPr>
          <w:rFonts w:ascii="Century Gothic" w:hAnsi="Century Gothic"/>
          <w:snapToGrid w:val="0"/>
          <w:sz w:val="20"/>
          <w:szCs w:val="20"/>
        </w:rPr>
        <w:t xml:space="preserve">Sickness Absence </w:t>
      </w:r>
    </w:p>
    <w:p w14:paraId="0F5AD7CD" w14:textId="77777777" w:rsidR="008951E2" w:rsidRPr="00654AFB" w:rsidRDefault="008951E2" w:rsidP="008951E2">
      <w:pPr>
        <w:tabs>
          <w:tab w:val="left" w:pos="1800"/>
        </w:tabs>
        <w:spacing w:after="60"/>
        <w:ind w:firstLine="1440"/>
        <w:rPr>
          <w:rFonts w:ascii="Century Gothic" w:hAnsi="Century Gothic"/>
          <w:snapToGrid w:val="0"/>
          <w:sz w:val="20"/>
          <w:szCs w:val="20"/>
        </w:rPr>
      </w:pPr>
      <w:r w:rsidRPr="00654AFB">
        <w:rPr>
          <w:rFonts w:ascii="Century Gothic" w:hAnsi="Century Gothic"/>
          <w:snapToGrid w:val="0"/>
          <w:sz w:val="20"/>
          <w:szCs w:val="20"/>
        </w:rPr>
        <w:tab/>
        <w:t xml:space="preserve">Special Leave of Absence </w:t>
      </w:r>
    </w:p>
    <w:p w14:paraId="2B159676" w14:textId="77777777" w:rsidR="008951E2" w:rsidRPr="00654AFB" w:rsidRDefault="008951E2" w:rsidP="008951E2">
      <w:pPr>
        <w:tabs>
          <w:tab w:val="left" w:pos="1800"/>
        </w:tabs>
        <w:spacing w:after="60"/>
        <w:ind w:firstLine="1440"/>
        <w:rPr>
          <w:rFonts w:ascii="Century Gothic" w:hAnsi="Century Gothic"/>
          <w:snapToGrid w:val="0"/>
          <w:sz w:val="20"/>
          <w:szCs w:val="20"/>
        </w:rPr>
      </w:pPr>
      <w:r w:rsidRPr="00654AFB">
        <w:rPr>
          <w:rFonts w:ascii="Century Gothic" w:hAnsi="Century Gothic"/>
          <w:b/>
          <w:snapToGrid w:val="0"/>
          <w:sz w:val="20"/>
          <w:szCs w:val="20"/>
        </w:rPr>
        <w:tab/>
      </w:r>
      <w:r w:rsidRPr="00654AFB">
        <w:rPr>
          <w:rFonts w:ascii="Century Gothic" w:hAnsi="Century Gothic"/>
          <w:snapToGrid w:val="0"/>
          <w:sz w:val="20"/>
          <w:szCs w:val="20"/>
        </w:rPr>
        <w:t xml:space="preserve">Whistleblowing </w:t>
      </w:r>
    </w:p>
    <w:p w14:paraId="7639EF2D" w14:textId="77777777" w:rsidR="000A3C93" w:rsidRPr="00654AFB" w:rsidRDefault="008951E2" w:rsidP="008951E2">
      <w:pPr>
        <w:spacing w:after="0" w:line="276" w:lineRule="auto"/>
        <w:ind w:left="1800"/>
        <w:rPr>
          <w:rFonts w:ascii="Century Gothic" w:hAnsi="Century Gothic"/>
          <w:snapToGrid w:val="0"/>
          <w:sz w:val="20"/>
          <w:szCs w:val="20"/>
        </w:rPr>
      </w:pPr>
      <w:r w:rsidRPr="00654AFB">
        <w:rPr>
          <w:rFonts w:ascii="Century Gothic" w:hAnsi="Century Gothic"/>
          <w:snapToGrid w:val="0"/>
          <w:sz w:val="20"/>
          <w:szCs w:val="20"/>
        </w:rPr>
        <w:t>Physical Intervention</w:t>
      </w:r>
    </w:p>
    <w:p w14:paraId="27998809" w14:textId="77777777" w:rsidR="00503BF0" w:rsidRPr="00654AFB" w:rsidRDefault="00503BF0" w:rsidP="008951E2">
      <w:pPr>
        <w:spacing w:after="0" w:line="276" w:lineRule="auto"/>
        <w:ind w:left="1800"/>
        <w:rPr>
          <w:rFonts w:ascii="Century Gothic" w:hAnsi="Century Gothic"/>
          <w:sz w:val="20"/>
          <w:szCs w:val="20"/>
        </w:rPr>
      </w:pPr>
    </w:p>
    <w:p w14:paraId="48049052" w14:textId="77777777" w:rsidR="00503BF0" w:rsidRPr="00654AFB" w:rsidRDefault="00503BF0" w:rsidP="00671606">
      <w:pPr>
        <w:pStyle w:val="ListParagraph"/>
        <w:numPr>
          <w:ilvl w:val="0"/>
          <w:numId w:val="7"/>
        </w:numPr>
        <w:spacing w:line="276" w:lineRule="auto"/>
        <w:ind w:left="1843" w:hanging="425"/>
        <w:rPr>
          <w:rFonts w:ascii="Century Gothic" w:hAnsi="Century Gothic"/>
          <w:snapToGrid w:val="0"/>
          <w:sz w:val="20"/>
          <w:szCs w:val="20"/>
        </w:rPr>
      </w:pPr>
      <w:r w:rsidRPr="00654AFB">
        <w:rPr>
          <w:rFonts w:ascii="Century Gothic" w:hAnsi="Century Gothic"/>
          <w:snapToGrid w:val="0"/>
          <w:sz w:val="20"/>
          <w:szCs w:val="20"/>
        </w:rPr>
        <w:t>R</w:t>
      </w:r>
      <w:r w:rsidR="00D23B07" w:rsidRPr="00654AFB">
        <w:rPr>
          <w:rFonts w:ascii="Century Gothic" w:hAnsi="Century Gothic"/>
          <w:snapToGrid w:val="0"/>
          <w:sz w:val="20"/>
          <w:szCs w:val="20"/>
        </w:rPr>
        <w:t xml:space="preserve">eport to the governing body on all staff matters which </w:t>
      </w:r>
      <w:r w:rsidRPr="00654AFB">
        <w:rPr>
          <w:rFonts w:ascii="Century Gothic" w:hAnsi="Century Gothic"/>
          <w:snapToGrid w:val="0"/>
          <w:sz w:val="20"/>
          <w:szCs w:val="20"/>
        </w:rPr>
        <w:t>relate to conditions of service</w:t>
      </w:r>
    </w:p>
    <w:p w14:paraId="72216577" w14:textId="77777777" w:rsidR="00503BF0" w:rsidRPr="00654AFB" w:rsidRDefault="00503BF0" w:rsidP="00671606">
      <w:pPr>
        <w:pStyle w:val="ListParagraph"/>
        <w:numPr>
          <w:ilvl w:val="0"/>
          <w:numId w:val="7"/>
        </w:numPr>
        <w:spacing w:line="276" w:lineRule="auto"/>
        <w:ind w:left="1843" w:hanging="425"/>
        <w:rPr>
          <w:rFonts w:ascii="Century Gothic" w:hAnsi="Century Gothic"/>
          <w:snapToGrid w:val="0"/>
          <w:sz w:val="20"/>
          <w:szCs w:val="20"/>
        </w:rPr>
      </w:pPr>
      <w:r w:rsidRPr="00654AFB">
        <w:rPr>
          <w:rFonts w:ascii="Century Gothic" w:hAnsi="Century Gothic"/>
          <w:snapToGrid w:val="0"/>
          <w:sz w:val="20"/>
          <w:szCs w:val="20"/>
        </w:rPr>
        <w:t>A</w:t>
      </w:r>
      <w:r w:rsidR="00D23B07" w:rsidRPr="00654AFB">
        <w:rPr>
          <w:rFonts w:ascii="Century Gothic" w:hAnsi="Century Gothic"/>
          <w:snapToGrid w:val="0"/>
          <w:sz w:val="20"/>
          <w:szCs w:val="20"/>
        </w:rPr>
        <w:t>dvise the governing body on all current HR developments which may affect th</w:t>
      </w:r>
      <w:r w:rsidRPr="00654AFB">
        <w:rPr>
          <w:rFonts w:ascii="Century Gothic" w:hAnsi="Century Gothic"/>
          <w:snapToGrid w:val="0"/>
          <w:sz w:val="20"/>
          <w:szCs w:val="20"/>
        </w:rPr>
        <w:t>e school's pay policy or budget</w:t>
      </w:r>
    </w:p>
    <w:p w14:paraId="063E719B" w14:textId="77777777" w:rsidR="00503BF0" w:rsidRPr="00654AFB" w:rsidRDefault="00503BF0" w:rsidP="00671606">
      <w:pPr>
        <w:pStyle w:val="ListParagraph"/>
        <w:numPr>
          <w:ilvl w:val="0"/>
          <w:numId w:val="7"/>
        </w:numPr>
        <w:spacing w:line="276" w:lineRule="auto"/>
        <w:ind w:left="1843" w:hanging="425"/>
        <w:rPr>
          <w:rFonts w:ascii="Century Gothic" w:hAnsi="Century Gothic"/>
          <w:snapToGrid w:val="0"/>
          <w:sz w:val="20"/>
          <w:szCs w:val="20"/>
        </w:rPr>
      </w:pPr>
      <w:r w:rsidRPr="00654AFB">
        <w:rPr>
          <w:rFonts w:ascii="Century Gothic" w:hAnsi="Century Gothic"/>
          <w:snapToGrid w:val="0"/>
          <w:sz w:val="20"/>
          <w:szCs w:val="20"/>
        </w:rPr>
        <w:t>D</w:t>
      </w:r>
      <w:r w:rsidR="00D23B07" w:rsidRPr="00654AFB">
        <w:rPr>
          <w:rFonts w:ascii="Century Gothic" w:hAnsi="Century Gothic"/>
          <w:snapToGrid w:val="0"/>
          <w:sz w:val="20"/>
          <w:szCs w:val="20"/>
        </w:rPr>
        <w:t xml:space="preserve">etermine and monitor the appointments procedure </w:t>
      </w:r>
      <w:r w:rsidRPr="00654AFB">
        <w:rPr>
          <w:rFonts w:ascii="Century Gothic" w:hAnsi="Century Gothic"/>
          <w:snapToGrid w:val="0"/>
          <w:sz w:val="20"/>
          <w:szCs w:val="20"/>
        </w:rPr>
        <w:t>on behalf of the governing body</w:t>
      </w:r>
    </w:p>
    <w:p w14:paraId="24990607" w14:textId="77777777" w:rsidR="00503BF0" w:rsidRPr="00654AFB" w:rsidRDefault="00503BF0" w:rsidP="00671606">
      <w:pPr>
        <w:pStyle w:val="ListParagraph"/>
        <w:numPr>
          <w:ilvl w:val="0"/>
          <w:numId w:val="7"/>
        </w:numPr>
        <w:spacing w:line="276" w:lineRule="auto"/>
        <w:ind w:left="1843" w:hanging="425"/>
        <w:rPr>
          <w:rFonts w:ascii="Century Gothic" w:hAnsi="Century Gothic"/>
          <w:snapToGrid w:val="0"/>
          <w:sz w:val="20"/>
          <w:szCs w:val="20"/>
        </w:rPr>
      </w:pPr>
      <w:r w:rsidRPr="00654AFB">
        <w:rPr>
          <w:rFonts w:ascii="Century Gothic" w:hAnsi="Century Gothic"/>
          <w:snapToGrid w:val="0"/>
          <w:sz w:val="20"/>
          <w:szCs w:val="20"/>
        </w:rPr>
        <w:lastRenderedPageBreak/>
        <w:t>S</w:t>
      </w:r>
      <w:r w:rsidR="00D23B07" w:rsidRPr="00654AFB">
        <w:rPr>
          <w:rFonts w:ascii="Century Gothic" w:hAnsi="Century Gothic"/>
          <w:snapToGrid w:val="0"/>
          <w:sz w:val="20"/>
          <w:szCs w:val="20"/>
        </w:rPr>
        <w:t>et and monitor a training strategy each year to ensure that adequate staff training and governor training is t</w:t>
      </w:r>
      <w:r w:rsidRPr="00654AFB">
        <w:rPr>
          <w:rFonts w:ascii="Century Gothic" w:hAnsi="Century Gothic"/>
          <w:snapToGrid w:val="0"/>
          <w:sz w:val="20"/>
          <w:szCs w:val="20"/>
        </w:rPr>
        <w:t>aking place</w:t>
      </w:r>
    </w:p>
    <w:p w14:paraId="1D88EF4B" w14:textId="77777777" w:rsidR="00503BF0" w:rsidRPr="00654AFB" w:rsidRDefault="00503BF0" w:rsidP="00671606">
      <w:pPr>
        <w:pStyle w:val="ListParagraph"/>
        <w:numPr>
          <w:ilvl w:val="0"/>
          <w:numId w:val="7"/>
        </w:numPr>
        <w:spacing w:line="276" w:lineRule="auto"/>
        <w:ind w:left="1843" w:hanging="425"/>
        <w:rPr>
          <w:rFonts w:ascii="Century Gothic" w:hAnsi="Century Gothic"/>
          <w:snapToGrid w:val="0"/>
          <w:sz w:val="20"/>
          <w:szCs w:val="20"/>
        </w:rPr>
      </w:pPr>
      <w:r w:rsidRPr="00654AFB">
        <w:rPr>
          <w:rFonts w:ascii="Century Gothic" w:hAnsi="Century Gothic"/>
          <w:snapToGrid w:val="0"/>
          <w:sz w:val="20"/>
          <w:szCs w:val="20"/>
        </w:rPr>
        <w:t>D</w:t>
      </w:r>
      <w:r w:rsidR="00D23B07" w:rsidRPr="00654AFB">
        <w:rPr>
          <w:rFonts w:ascii="Century Gothic" w:hAnsi="Century Gothic"/>
          <w:snapToGrid w:val="0"/>
          <w:sz w:val="20"/>
          <w:szCs w:val="20"/>
        </w:rPr>
        <w:t>elegate to the Headteacher all matters relating to the day to day selection, management and supervision (and dismissal) of t</w:t>
      </w:r>
      <w:r w:rsidRPr="00654AFB">
        <w:rPr>
          <w:rFonts w:ascii="Century Gothic" w:hAnsi="Century Gothic"/>
          <w:snapToGrid w:val="0"/>
          <w:sz w:val="20"/>
          <w:szCs w:val="20"/>
        </w:rPr>
        <w:t>he staff employed at the school</w:t>
      </w:r>
    </w:p>
    <w:p w14:paraId="2950E54B" w14:textId="77777777" w:rsidR="00503BF0" w:rsidRPr="00654AFB" w:rsidRDefault="00503BF0" w:rsidP="00671606">
      <w:pPr>
        <w:pStyle w:val="ListParagraph"/>
        <w:numPr>
          <w:ilvl w:val="0"/>
          <w:numId w:val="7"/>
        </w:numPr>
        <w:spacing w:line="276" w:lineRule="auto"/>
        <w:ind w:left="1843" w:hanging="425"/>
        <w:rPr>
          <w:rFonts w:ascii="Century Gothic" w:hAnsi="Century Gothic"/>
          <w:snapToGrid w:val="0"/>
          <w:sz w:val="20"/>
          <w:szCs w:val="20"/>
        </w:rPr>
      </w:pPr>
      <w:r w:rsidRPr="00654AFB">
        <w:rPr>
          <w:rFonts w:ascii="Century Gothic" w:hAnsi="Century Gothic"/>
          <w:snapToGrid w:val="0"/>
          <w:sz w:val="20"/>
          <w:szCs w:val="20"/>
        </w:rPr>
        <w:t>Ensure that governors on the Resources</w:t>
      </w:r>
      <w:r w:rsidR="00D23B07" w:rsidRPr="00654AFB">
        <w:rPr>
          <w:rFonts w:ascii="Century Gothic" w:hAnsi="Century Gothic"/>
          <w:snapToGrid w:val="0"/>
          <w:sz w:val="20"/>
          <w:szCs w:val="20"/>
        </w:rPr>
        <w:t xml:space="preserve"> committee and other committees which have HR responsibilities are aware of and un</w:t>
      </w:r>
      <w:r w:rsidRPr="00654AFB">
        <w:rPr>
          <w:rFonts w:ascii="Century Gothic" w:hAnsi="Century Gothic"/>
          <w:snapToGrid w:val="0"/>
          <w:sz w:val="20"/>
          <w:szCs w:val="20"/>
        </w:rPr>
        <w:t>derstand those responsibilities</w:t>
      </w:r>
    </w:p>
    <w:p w14:paraId="1F7927F1" w14:textId="49618D04" w:rsidR="00503BF0" w:rsidRPr="00654AFB" w:rsidRDefault="00503BF0" w:rsidP="00671606">
      <w:pPr>
        <w:pStyle w:val="ListParagraph"/>
        <w:numPr>
          <w:ilvl w:val="0"/>
          <w:numId w:val="7"/>
        </w:numPr>
        <w:spacing w:line="276" w:lineRule="auto"/>
        <w:ind w:left="1843" w:hanging="425"/>
        <w:rPr>
          <w:rFonts w:ascii="Century Gothic" w:hAnsi="Century Gothic"/>
          <w:snapToGrid w:val="0"/>
          <w:sz w:val="20"/>
          <w:szCs w:val="20"/>
        </w:rPr>
      </w:pPr>
      <w:r w:rsidRPr="00654AFB">
        <w:rPr>
          <w:rFonts w:ascii="Century Gothic" w:hAnsi="Century Gothic"/>
          <w:snapToGrid w:val="0"/>
          <w:sz w:val="20"/>
          <w:szCs w:val="20"/>
        </w:rPr>
        <w:t>E</w:t>
      </w:r>
      <w:r w:rsidR="00D23B07" w:rsidRPr="00654AFB">
        <w:rPr>
          <w:rFonts w:ascii="Century Gothic" w:hAnsi="Century Gothic"/>
          <w:snapToGrid w:val="0"/>
          <w:sz w:val="20"/>
          <w:szCs w:val="20"/>
        </w:rPr>
        <w:t>nsure that all staff have an effective induction programme and compliance with the induction requiremen</w:t>
      </w:r>
      <w:r w:rsidRPr="00654AFB">
        <w:rPr>
          <w:rFonts w:ascii="Century Gothic" w:hAnsi="Century Gothic"/>
          <w:snapToGrid w:val="0"/>
          <w:sz w:val="20"/>
          <w:szCs w:val="20"/>
        </w:rPr>
        <w:t xml:space="preserve">ts for </w:t>
      </w:r>
      <w:r w:rsidR="00A350B3">
        <w:rPr>
          <w:rFonts w:ascii="Century Gothic" w:hAnsi="Century Gothic"/>
          <w:snapToGrid w:val="0"/>
          <w:sz w:val="20"/>
          <w:szCs w:val="20"/>
        </w:rPr>
        <w:t>early career</w:t>
      </w:r>
      <w:r w:rsidRPr="00654AFB">
        <w:rPr>
          <w:rFonts w:ascii="Century Gothic" w:hAnsi="Century Gothic"/>
          <w:snapToGrid w:val="0"/>
          <w:sz w:val="20"/>
          <w:szCs w:val="20"/>
        </w:rPr>
        <w:t xml:space="preserve"> teachers</w:t>
      </w:r>
    </w:p>
    <w:p w14:paraId="05FE1D26" w14:textId="77777777" w:rsidR="00671606" w:rsidRPr="00654AFB" w:rsidRDefault="00503BF0" w:rsidP="00671606">
      <w:pPr>
        <w:pStyle w:val="ListParagraph"/>
        <w:numPr>
          <w:ilvl w:val="0"/>
          <w:numId w:val="7"/>
        </w:numPr>
        <w:spacing w:line="276" w:lineRule="auto"/>
        <w:ind w:left="1843" w:hanging="425"/>
        <w:rPr>
          <w:rFonts w:ascii="Century Gothic" w:hAnsi="Century Gothic"/>
          <w:snapToGrid w:val="0"/>
          <w:sz w:val="20"/>
          <w:szCs w:val="20"/>
        </w:rPr>
      </w:pPr>
      <w:r w:rsidRPr="00654AFB">
        <w:rPr>
          <w:rFonts w:ascii="Century Gothic" w:hAnsi="Century Gothic"/>
          <w:snapToGrid w:val="0"/>
          <w:sz w:val="20"/>
          <w:szCs w:val="20"/>
        </w:rPr>
        <w:t>C</w:t>
      </w:r>
      <w:r w:rsidR="00D23B07" w:rsidRPr="00654AFB">
        <w:rPr>
          <w:rFonts w:ascii="Century Gothic" w:hAnsi="Century Gothic"/>
          <w:snapToGrid w:val="0"/>
          <w:sz w:val="20"/>
          <w:szCs w:val="20"/>
        </w:rPr>
        <w:t>omply with the performance management regul</w:t>
      </w:r>
      <w:r w:rsidRPr="00654AFB">
        <w:rPr>
          <w:rFonts w:ascii="Century Gothic" w:hAnsi="Century Gothic"/>
          <w:snapToGrid w:val="0"/>
          <w:sz w:val="20"/>
          <w:szCs w:val="20"/>
        </w:rPr>
        <w:t>ations for teachers</w:t>
      </w:r>
    </w:p>
    <w:p w14:paraId="00B0F10F" w14:textId="77777777" w:rsidR="00671606" w:rsidRPr="00654AFB" w:rsidRDefault="00671606" w:rsidP="00671606">
      <w:pPr>
        <w:pStyle w:val="ListParagraph"/>
        <w:numPr>
          <w:ilvl w:val="0"/>
          <w:numId w:val="7"/>
        </w:numPr>
        <w:spacing w:line="276" w:lineRule="auto"/>
        <w:ind w:left="1843" w:hanging="425"/>
        <w:rPr>
          <w:rFonts w:ascii="Century Gothic" w:hAnsi="Century Gothic"/>
          <w:snapToGrid w:val="0"/>
          <w:sz w:val="20"/>
          <w:szCs w:val="20"/>
        </w:rPr>
      </w:pPr>
      <w:r w:rsidRPr="00654AFB">
        <w:rPr>
          <w:rFonts w:ascii="Century Gothic" w:hAnsi="Century Gothic"/>
          <w:snapToGrid w:val="0"/>
          <w:sz w:val="20"/>
          <w:szCs w:val="20"/>
        </w:rPr>
        <w:t>E</w:t>
      </w:r>
      <w:r w:rsidR="00D23B07" w:rsidRPr="00654AFB">
        <w:rPr>
          <w:rFonts w:ascii="Century Gothic" w:hAnsi="Century Gothic"/>
          <w:snapToGrid w:val="0"/>
          <w:sz w:val="20"/>
          <w:szCs w:val="20"/>
        </w:rPr>
        <w:t xml:space="preserve">nsure </w:t>
      </w:r>
      <w:proofErr w:type="gramStart"/>
      <w:r w:rsidR="00D23B07" w:rsidRPr="00654AFB">
        <w:rPr>
          <w:rFonts w:ascii="Century Gothic" w:hAnsi="Century Gothic"/>
          <w:snapToGrid w:val="0"/>
          <w:sz w:val="20"/>
          <w:szCs w:val="20"/>
        </w:rPr>
        <w:t>compliance  with</w:t>
      </w:r>
      <w:proofErr w:type="gramEnd"/>
      <w:r w:rsidR="00D23B07" w:rsidRPr="00654AFB">
        <w:rPr>
          <w:rFonts w:ascii="Century Gothic" w:hAnsi="Century Gothic"/>
          <w:snapToGrid w:val="0"/>
          <w:sz w:val="20"/>
          <w:szCs w:val="20"/>
        </w:rPr>
        <w:t xml:space="preserve"> </w:t>
      </w:r>
      <w:r w:rsidR="00D23B07" w:rsidRPr="00654AFB">
        <w:rPr>
          <w:rFonts w:ascii="Century Gothic" w:hAnsi="Century Gothic"/>
          <w:i/>
          <w:snapToGrid w:val="0"/>
          <w:sz w:val="20"/>
          <w:szCs w:val="20"/>
        </w:rPr>
        <w:t>Keeping Children Safe in Education</w:t>
      </w:r>
    </w:p>
    <w:p w14:paraId="1F1C6D0C" w14:textId="77777777" w:rsidR="00D23B07" w:rsidRPr="00654AFB" w:rsidRDefault="00671606" w:rsidP="00671606">
      <w:pPr>
        <w:pStyle w:val="ListParagraph"/>
        <w:numPr>
          <w:ilvl w:val="0"/>
          <w:numId w:val="7"/>
        </w:numPr>
        <w:spacing w:line="276" w:lineRule="auto"/>
        <w:ind w:left="1843" w:hanging="425"/>
        <w:rPr>
          <w:rFonts w:ascii="Century Gothic" w:hAnsi="Century Gothic"/>
          <w:snapToGrid w:val="0"/>
          <w:sz w:val="20"/>
          <w:szCs w:val="20"/>
        </w:rPr>
      </w:pPr>
      <w:r w:rsidRPr="00654AFB">
        <w:rPr>
          <w:rFonts w:ascii="Century Gothic" w:hAnsi="Century Gothic"/>
          <w:snapToGrid w:val="0"/>
          <w:sz w:val="20"/>
          <w:szCs w:val="20"/>
        </w:rPr>
        <w:t>F</w:t>
      </w:r>
      <w:r w:rsidR="00D23B07" w:rsidRPr="00654AFB">
        <w:rPr>
          <w:rFonts w:ascii="Century Gothic" w:hAnsi="Century Gothic"/>
          <w:snapToGrid w:val="0"/>
          <w:sz w:val="20"/>
          <w:szCs w:val="20"/>
        </w:rPr>
        <w:t>orm a salary appeals committee when required.</w:t>
      </w:r>
    </w:p>
    <w:p w14:paraId="2090195D" w14:textId="77777777" w:rsidR="00604B46" w:rsidRPr="0049336A" w:rsidRDefault="00604B46" w:rsidP="00671606">
      <w:pPr>
        <w:spacing w:line="276" w:lineRule="auto"/>
        <w:ind w:left="720"/>
        <w:rPr>
          <w:rFonts w:ascii="Century Gothic" w:hAnsi="Century Gothic"/>
          <w:sz w:val="20"/>
          <w:szCs w:val="20"/>
        </w:rPr>
      </w:pPr>
    </w:p>
    <w:p w14:paraId="5329C602" w14:textId="77777777" w:rsidR="00604B46" w:rsidRPr="0049336A" w:rsidRDefault="00604B46" w:rsidP="0049336A">
      <w:pPr>
        <w:spacing w:line="276" w:lineRule="auto"/>
        <w:ind w:left="720"/>
        <w:rPr>
          <w:rFonts w:ascii="Century Gothic" w:hAnsi="Century Gothic"/>
          <w:sz w:val="20"/>
          <w:szCs w:val="20"/>
        </w:rPr>
      </w:pPr>
      <w:r w:rsidRPr="0049336A">
        <w:rPr>
          <w:rFonts w:ascii="Century Gothic" w:hAnsi="Century Gothic"/>
          <w:sz w:val="20"/>
          <w:szCs w:val="20"/>
        </w:rPr>
        <w:t>c)   Buildings</w:t>
      </w:r>
    </w:p>
    <w:p w14:paraId="049E2C49" w14:textId="77777777" w:rsidR="00604B46" w:rsidRPr="0049336A" w:rsidRDefault="00604B46" w:rsidP="0049336A">
      <w:pPr>
        <w:numPr>
          <w:ilvl w:val="0"/>
          <w:numId w:val="3"/>
        </w:numPr>
        <w:spacing w:after="0" w:line="276" w:lineRule="auto"/>
        <w:rPr>
          <w:rFonts w:ascii="Century Gothic" w:hAnsi="Century Gothic"/>
          <w:sz w:val="20"/>
          <w:szCs w:val="20"/>
        </w:rPr>
      </w:pPr>
      <w:r w:rsidRPr="0049336A">
        <w:rPr>
          <w:rFonts w:ascii="Century Gothic" w:hAnsi="Century Gothic"/>
          <w:sz w:val="20"/>
          <w:szCs w:val="20"/>
        </w:rPr>
        <w:t>To advise the governing body on priorities, including health and safety, for the maintenance and development of the school’s premises so they provide a good learning environment to deli</w:t>
      </w:r>
      <w:r w:rsidR="00CF5ABD" w:rsidRPr="0049336A">
        <w:rPr>
          <w:rFonts w:ascii="Century Gothic" w:hAnsi="Century Gothic"/>
          <w:sz w:val="20"/>
          <w:szCs w:val="20"/>
        </w:rPr>
        <w:t xml:space="preserve">ver the priorities in the School Development </w:t>
      </w:r>
      <w:r w:rsidR="0049336A">
        <w:rPr>
          <w:rFonts w:ascii="Century Gothic" w:hAnsi="Century Gothic"/>
          <w:sz w:val="20"/>
          <w:szCs w:val="20"/>
        </w:rPr>
        <w:t>Plan</w:t>
      </w:r>
    </w:p>
    <w:p w14:paraId="43159761" w14:textId="77777777" w:rsidR="00604B46" w:rsidRPr="0049336A" w:rsidRDefault="00604B46" w:rsidP="0049336A">
      <w:pPr>
        <w:numPr>
          <w:ilvl w:val="0"/>
          <w:numId w:val="3"/>
        </w:numPr>
        <w:spacing w:after="0" w:line="276" w:lineRule="auto"/>
        <w:rPr>
          <w:rFonts w:ascii="Century Gothic" w:hAnsi="Century Gothic"/>
          <w:sz w:val="20"/>
          <w:szCs w:val="20"/>
        </w:rPr>
      </w:pPr>
      <w:r w:rsidRPr="0049336A">
        <w:rPr>
          <w:rFonts w:ascii="Century Gothic" w:hAnsi="Century Gothic"/>
          <w:sz w:val="20"/>
          <w:szCs w:val="20"/>
        </w:rPr>
        <w:t>To ensure arrangements are in place for repairs and maintenance</w:t>
      </w:r>
    </w:p>
    <w:p w14:paraId="2E5D3A2F" w14:textId="77777777" w:rsidR="00604B46" w:rsidRPr="0049336A" w:rsidRDefault="00604B46" w:rsidP="0049336A">
      <w:pPr>
        <w:numPr>
          <w:ilvl w:val="0"/>
          <w:numId w:val="3"/>
        </w:numPr>
        <w:spacing w:after="0" w:line="276" w:lineRule="auto"/>
        <w:rPr>
          <w:rFonts w:ascii="Century Gothic" w:hAnsi="Century Gothic"/>
          <w:sz w:val="20"/>
          <w:szCs w:val="20"/>
        </w:rPr>
      </w:pPr>
      <w:r w:rsidRPr="0049336A">
        <w:rPr>
          <w:rFonts w:ascii="Century Gothic" w:hAnsi="Century Gothic"/>
          <w:sz w:val="20"/>
          <w:szCs w:val="20"/>
        </w:rPr>
        <w:t>In consultation with the headteacher, to oversee premises related funding bids</w:t>
      </w:r>
    </w:p>
    <w:p w14:paraId="498DDDAA" w14:textId="77777777" w:rsidR="00604B46" w:rsidRPr="0049336A" w:rsidRDefault="00604B46" w:rsidP="0049336A">
      <w:pPr>
        <w:numPr>
          <w:ilvl w:val="0"/>
          <w:numId w:val="3"/>
        </w:numPr>
        <w:spacing w:after="0" w:line="276" w:lineRule="auto"/>
        <w:rPr>
          <w:rFonts w:ascii="Century Gothic" w:hAnsi="Century Gothic"/>
          <w:sz w:val="20"/>
          <w:szCs w:val="20"/>
        </w:rPr>
      </w:pPr>
      <w:r w:rsidRPr="0049336A">
        <w:rPr>
          <w:rFonts w:ascii="Century Gothic" w:hAnsi="Century Gothic"/>
          <w:sz w:val="20"/>
          <w:szCs w:val="20"/>
        </w:rPr>
        <w:t>To oversee arrangements, including health and safety, for the use of school premises by outside users, subject to governing body policies</w:t>
      </w:r>
    </w:p>
    <w:p w14:paraId="627D8C43" w14:textId="77777777" w:rsidR="00604B46" w:rsidRPr="0049336A" w:rsidRDefault="00604B46" w:rsidP="0049336A">
      <w:pPr>
        <w:numPr>
          <w:ilvl w:val="0"/>
          <w:numId w:val="3"/>
        </w:numPr>
        <w:spacing w:after="0" w:line="276" w:lineRule="auto"/>
        <w:rPr>
          <w:rFonts w:ascii="Century Gothic" w:hAnsi="Century Gothic"/>
          <w:sz w:val="20"/>
          <w:szCs w:val="20"/>
        </w:rPr>
      </w:pPr>
      <w:r w:rsidRPr="0049336A">
        <w:rPr>
          <w:rFonts w:ascii="Century Gothic" w:hAnsi="Century Gothic"/>
          <w:sz w:val="20"/>
          <w:szCs w:val="20"/>
        </w:rPr>
        <w:t>To review that building development supports the school’s</w:t>
      </w:r>
      <w:r w:rsidR="00CF5ABD" w:rsidRPr="0049336A">
        <w:rPr>
          <w:rFonts w:ascii="Century Gothic" w:hAnsi="Century Gothic"/>
          <w:sz w:val="20"/>
          <w:szCs w:val="20"/>
        </w:rPr>
        <w:t xml:space="preserve"> priorities as detailed in the School Development</w:t>
      </w:r>
      <w:r w:rsidRPr="0049336A">
        <w:rPr>
          <w:rFonts w:ascii="Century Gothic" w:hAnsi="Century Gothic"/>
          <w:sz w:val="20"/>
          <w:szCs w:val="20"/>
        </w:rPr>
        <w:t xml:space="preserve"> Pla</w:t>
      </w:r>
      <w:r w:rsidR="0049336A">
        <w:rPr>
          <w:rFonts w:ascii="Century Gothic" w:hAnsi="Century Gothic"/>
          <w:sz w:val="20"/>
          <w:szCs w:val="20"/>
        </w:rPr>
        <w:t>n</w:t>
      </w:r>
    </w:p>
    <w:p w14:paraId="057AC773" w14:textId="77777777" w:rsidR="00604B46" w:rsidRPr="0049336A" w:rsidRDefault="00604B46" w:rsidP="0049336A">
      <w:pPr>
        <w:numPr>
          <w:ilvl w:val="0"/>
          <w:numId w:val="3"/>
        </w:numPr>
        <w:spacing w:after="0" w:line="276" w:lineRule="auto"/>
        <w:rPr>
          <w:rFonts w:ascii="Century Gothic" w:hAnsi="Century Gothic"/>
          <w:sz w:val="20"/>
          <w:szCs w:val="20"/>
        </w:rPr>
      </w:pPr>
      <w:r w:rsidRPr="0049336A">
        <w:rPr>
          <w:rFonts w:ascii="Century Gothic" w:hAnsi="Century Gothic"/>
          <w:sz w:val="20"/>
          <w:szCs w:val="20"/>
        </w:rPr>
        <w:t>To establish and keep under review an Accessibility Plan</w:t>
      </w:r>
    </w:p>
    <w:p w14:paraId="524249D6" w14:textId="77777777" w:rsidR="00970E0D" w:rsidRPr="0049336A" w:rsidRDefault="00970E0D" w:rsidP="0049336A">
      <w:pPr>
        <w:pStyle w:val="DefaultText"/>
        <w:spacing w:line="276" w:lineRule="auto"/>
        <w:ind w:left="627"/>
        <w:jc w:val="left"/>
        <w:rPr>
          <w:rFonts w:ascii="Century Gothic" w:hAnsi="Century Gothic" w:cs="Arial"/>
          <w:sz w:val="20"/>
        </w:rPr>
      </w:pPr>
    </w:p>
    <w:p w14:paraId="54178662" w14:textId="77777777" w:rsidR="00386B47" w:rsidRDefault="00386B47" w:rsidP="0049336A">
      <w:pPr>
        <w:pStyle w:val="DefaultText"/>
        <w:spacing w:line="276" w:lineRule="auto"/>
        <w:ind w:left="627"/>
        <w:jc w:val="left"/>
        <w:rPr>
          <w:rFonts w:ascii="Century Gothic" w:hAnsi="Century Gothic" w:cs="Arial"/>
          <w:sz w:val="20"/>
        </w:rPr>
      </w:pPr>
    </w:p>
    <w:p w14:paraId="258B502B" w14:textId="77777777" w:rsidR="00604B46" w:rsidRDefault="00604B46" w:rsidP="00A276A4">
      <w:pPr>
        <w:pStyle w:val="DefaultText"/>
        <w:spacing w:line="276" w:lineRule="auto"/>
        <w:ind w:left="627"/>
        <w:jc w:val="left"/>
        <w:rPr>
          <w:rFonts w:ascii="Century Gothic" w:hAnsi="Century Gothic" w:cs="Arial"/>
          <w:sz w:val="20"/>
        </w:rPr>
      </w:pPr>
      <w:r w:rsidRPr="0049336A">
        <w:rPr>
          <w:rFonts w:ascii="Century Gothic" w:hAnsi="Century Gothic" w:cs="Arial"/>
          <w:sz w:val="20"/>
        </w:rPr>
        <w:t>d)    General</w:t>
      </w:r>
    </w:p>
    <w:p w14:paraId="6C8F510B" w14:textId="77777777" w:rsidR="00A276A4" w:rsidRPr="00A276A4" w:rsidRDefault="00A276A4" w:rsidP="00A276A4">
      <w:pPr>
        <w:pStyle w:val="DefaultText"/>
        <w:spacing w:line="276" w:lineRule="auto"/>
        <w:ind w:left="627"/>
        <w:jc w:val="left"/>
        <w:rPr>
          <w:rFonts w:ascii="Century Gothic" w:hAnsi="Century Gothic" w:cs="Arial"/>
          <w:sz w:val="20"/>
        </w:rPr>
      </w:pPr>
    </w:p>
    <w:p w14:paraId="51250184" w14:textId="77777777" w:rsidR="00604B46" w:rsidRPr="0049336A" w:rsidRDefault="00604B46" w:rsidP="0049336A">
      <w:pPr>
        <w:numPr>
          <w:ilvl w:val="0"/>
          <w:numId w:val="4"/>
        </w:numPr>
        <w:spacing w:after="0" w:line="276" w:lineRule="auto"/>
        <w:rPr>
          <w:rFonts w:ascii="Century Gothic" w:hAnsi="Century Gothic"/>
          <w:sz w:val="20"/>
          <w:szCs w:val="20"/>
        </w:rPr>
      </w:pPr>
      <w:r w:rsidRPr="0049336A">
        <w:rPr>
          <w:rFonts w:ascii="Century Gothic" w:hAnsi="Century Gothic"/>
          <w:sz w:val="20"/>
          <w:szCs w:val="20"/>
        </w:rPr>
        <w:t xml:space="preserve">All meetings are </w:t>
      </w:r>
      <w:proofErr w:type="spellStart"/>
      <w:r w:rsidRPr="0049336A">
        <w:rPr>
          <w:rFonts w:ascii="Century Gothic" w:hAnsi="Century Gothic"/>
          <w:sz w:val="20"/>
          <w:szCs w:val="20"/>
        </w:rPr>
        <w:t>minuted</w:t>
      </w:r>
      <w:proofErr w:type="spellEnd"/>
      <w:r w:rsidRPr="0049336A">
        <w:rPr>
          <w:rFonts w:ascii="Century Gothic" w:hAnsi="Century Gothic"/>
          <w:sz w:val="20"/>
          <w:szCs w:val="20"/>
        </w:rPr>
        <w:t xml:space="preserve"> and circulated to the full governing body</w:t>
      </w:r>
    </w:p>
    <w:p w14:paraId="13B7FBCC" w14:textId="77777777" w:rsidR="00FC3603" w:rsidRDefault="00FC3603" w:rsidP="0049336A">
      <w:pPr>
        <w:spacing w:after="0" w:line="276" w:lineRule="auto"/>
        <w:rPr>
          <w:rFonts w:ascii="Century Gothic" w:hAnsi="Century Gothic"/>
          <w:sz w:val="20"/>
          <w:szCs w:val="20"/>
        </w:rPr>
      </w:pPr>
    </w:p>
    <w:p w14:paraId="14438898" w14:textId="77777777" w:rsidR="00A276A4" w:rsidRDefault="00A276A4" w:rsidP="0049336A">
      <w:pPr>
        <w:spacing w:after="0" w:line="276" w:lineRule="auto"/>
        <w:rPr>
          <w:rFonts w:ascii="Century Gothic" w:hAnsi="Century Gothic"/>
          <w:sz w:val="20"/>
          <w:szCs w:val="20"/>
        </w:rPr>
      </w:pPr>
    </w:p>
    <w:p w14:paraId="7DDBEDA1" w14:textId="77777777" w:rsidR="00A276A4" w:rsidRDefault="00A276A4" w:rsidP="0049336A">
      <w:pPr>
        <w:spacing w:after="0" w:line="276" w:lineRule="auto"/>
        <w:rPr>
          <w:rFonts w:ascii="Century Gothic" w:hAnsi="Century Gothic"/>
          <w:sz w:val="20"/>
          <w:szCs w:val="20"/>
        </w:rPr>
      </w:pPr>
    </w:p>
    <w:p w14:paraId="79384573" w14:textId="77777777" w:rsidR="00A276A4" w:rsidRPr="00A276A4" w:rsidRDefault="00A276A4" w:rsidP="00A276A4">
      <w:pPr>
        <w:pStyle w:val="Section-Level1"/>
        <w:numPr>
          <w:ilvl w:val="0"/>
          <w:numId w:val="0"/>
        </w:numPr>
        <w:tabs>
          <w:tab w:val="left" w:pos="851"/>
        </w:tabs>
        <w:rPr>
          <w:rFonts w:ascii="Century Gothic" w:hAnsi="Century Gothic"/>
          <w:b w:val="0"/>
          <w:snapToGrid w:val="0"/>
          <w:color w:val="auto"/>
          <w:sz w:val="20"/>
          <w:szCs w:val="20"/>
        </w:rPr>
      </w:pPr>
      <w:r w:rsidRPr="00A276A4">
        <w:rPr>
          <w:rFonts w:ascii="Century Gothic" w:hAnsi="Century Gothic"/>
          <w:b w:val="0"/>
          <w:snapToGrid w:val="0"/>
          <w:color w:val="auto"/>
          <w:sz w:val="20"/>
          <w:szCs w:val="20"/>
        </w:rPr>
        <w:t xml:space="preserve">6) </w:t>
      </w:r>
      <w:r>
        <w:rPr>
          <w:rFonts w:ascii="Century Gothic" w:hAnsi="Century Gothic"/>
          <w:b w:val="0"/>
          <w:snapToGrid w:val="0"/>
          <w:color w:val="auto"/>
          <w:sz w:val="20"/>
          <w:szCs w:val="20"/>
        </w:rPr>
        <w:tab/>
      </w:r>
      <w:r w:rsidRPr="00A276A4">
        <w:rPr>
          <w:rFonts w:ascii="Century Gothic" w:hAnsi="Century Gothic"/>
          <w:b w:val="0"/>
          <w:snapToGrid w:val="0"/>
          <w:color w:val="auto"/>
          <w:sz w:val="20"/>
          <w:szCs w:val="20"/>
        </w:rPr>
        <w:t>Declaration of Interests</w:t>
      </w:r>
    </w:p>
    <w:p w14:paraId="7ECD58AA" w14:textId="77777777" w:rsidR="00A276A4" w:rsidRPr="00A276A4" w:rsidRDefault="00A276A4" w:rsidP="00A276A4">
      <w:pPr>
        <w:pStyle w:val="Section-Level2"/>
        <w:numPr>
          <w:ilvl w:val="0"/>
          <w:numId w:val="0"/>
        </w:numPr>
        <w:ind w:left="900"/>
        <w:rPr>
          <w:rFonts w:ascii="Century Gothic" w:hAnsi="Century Gothic"/>
          <w:snapToGrid w:val="0"/>
          <w:sz w:val="20"/>
          <w:szCs w:val="20"/>
        </w:rPr>
      </w:pPr>
      <w:r w:rsidRPr="00A276A4">
        <w:rPr>
          <w:rFonts w:ascii="Century Gothic" w:hAnsi="Century Gothic"/>
          <w:sz w:val="20"/>
          <w:szCs w:val="20"/>
        </w:rPr>
        <w:t>Where there is a conflict between the interests of any governor and the interests of the governing body, that person must declare the interest and withdraw from the meeting. If there is any dispute as to whether a person must withdraw from a meeting under the regulations on governing body procedures, the other governors present at the meeting will decide on the matter.</w:t>
      </w:r>
    </w:p>
    <w:p w14:paraId="26CF76C2" w14:textId="77777777" w:rsidR="00A276A4" w:rsidRPr="00A276A4" w:rsidRDefault="00A276A4" w:rsidP="0049336A">
      <w:pPr>
        <w:spacing w:after="0" w:line="276" w:lineRule="auto"/>
        <w:rPr>
          <w:rFonts w:ascii="Century Gothic" w:hAnsi="Century Gothic"/>
          <w:sz w:val="20"/>
          <w:szCs w:val="20"/>
        </w:rPr>
      </w:pPr>
    </w:p>
    <w:sectPr w:rsidR="00A276A4" w:rsidRPr="00A276A4" w:rsidSect="00D23B07">
      <w:footerReference w:type="default" r:id="rId9"/>
      <w:pgSz w:w="11906" w:h="16838"/>
      <w:pgMar w:top="567" w:right="851" w:bottom="567"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8429B" w14:textId="77777777" w:rsidR="006E68B0" w:rsidRDefault="006E68B0" w:rsidP="001C3CB9">
      <w:pPr>
        <w:spacing w:after="0"/>
      </w:pPr>
      <w:r>
        <w:separator/>
      </w:r>
    </w:p>
  </w:endnote>
  <w:endnote w:type="continuationSeparator" w:id="0">
    <w:p w14:paraId="0D124BD4" w14:textId="77777777" w:rsidR="006E68B0" w:rsidRDefault="006E68B0" w:rsidP="001C3C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2"/>
        <w:szCs w:val="12"/>
      </w:rPr>
      <w:id w:val="-1503687674"/>
      <w:docPartObj>
        <w:docPartGallery w:val="Page Numbers (Bottom of Page)"/>
        <w:docPartUnique/>
      </w:docPartObj>
    </w:sdtPr>
    <w:sdtContent>
      <w:sdt>
        <w:sdtPr>
          <w:rPr>
            <w:sz w:val="12"/>
            <w:szCs w:val="12"/>
          </w:rPr>
          <w:id w:val="565050523"/>
          <w:docPartObj>
            <w:docPartGallery w:val="Page Numbers (Top of Page)"/>
            <w:docPartUnique/>
          </w:docPartObj>
        </w:sdtPr>
        <w:sdtContent>
          <w:p w14:paraId="0694CB3A" w14:textId="77777777" w:rsidR="00CF5ABD" w:rsidRPr="00D23B07" w:rsidRDefault="00CF5ABD" w:rsidP="001C3CB9">
            <w:pPr>
              <w:pStyle w:val="Footer"/>
              <w:rPr>
                <w:sz w:val="12"/>
                <w:szCs w:val="12"/>
              </w:rPr>
            </w:pPr>
            <w:r w:rsidRPr="00D23B07">
              <w:rPr>
                <w:rFonts w:ascii="Century Gothic" w:hAnsi="Century Gothic"/>
                <w:sz w:val="12"/>
                <w:szCs w:val="12"/>
              </w:rPr>
              <w:t>Resources Committee Terms of Reference</w:t>
            </w:r>
            <w:r w:rsidRPr="00D23B07">
              <w:rPr>
                <w:rFonts w:ascii="Century Gothic" w:hAnsi="Century Gothic"/>
                <w:sz w:val="12"/>
                <w:szCs w:val="12"/>
              </w:rPr>
              <w:tab/>
            </w:r>
            <w:r w:rsidRPr="00D23B07">
              <w:rPr>
                <w:rFonts w:ascii="Century Gothic" w:hAnsi="Century Gothic"/>
                <w:sz w:val="12"/>
                <w:szCs w:val="12"/>
              </w:rPr>
              <w:tab/>
            </w:r>
            <w:r w:rsidR="00D23B07">
              <w:rPr>
                <w:rFonts w:ascii="Century Gothic" w:hAnsi="Century Gothic"/>
                <w:sz w:val="12"/>
                <w:szCs w:val="12"/>
              </w:rPr>
              <w:tab/>
            </w:r>
            <w:r w:rsidRPr="00D23B07">
              <w:rPr>
                <w:rFonts w:ascii="Century Gothic" w:hAnsi="Century Gothic"/>
                <w:sz w:val="12"/>
                <w:szCs w:val="12"/>
              </w:rPr>
              <w:t xml:space="preserve">Page </w:t>
            </w:r>
            <w:r w:rsidR="00D67A3F" w:rsidRPr="00D23B07">
              <w:rPr>
                <w:rFonts w:ascii="Century Gothic" w:hAnsi="Century Gothic"/>
                <w:b/>
                <w:sz w:val="12"/>
                <w:szCs w:val="12"/>
              </w:rPr>
              <w:fldChar w:fldCharType="begin"/>
            </w:r>
            <w:r w:rsidRPr="00D23B07">
              <w:rPr>
                <w:rFonts w:ascii="Century Gothic" w:hAnsi="Century Gothic"/>
                <w:b/>
                <w:sz w:val="12"/>
                <w:szCs w:val="12"/>
              </w:rPr>
              <w:instrText xml:space="preserve"> PAGE </w:instrText>
            </w:r>
            <w:r w:rsidR="00D67A3F" w:rsidRPr="00D23B07">
              <w:rPr>
                <w:rFonts w:ascii="Century Gothic" w:hAnsi="Century Gothic"/>
                <w:b/>
                <w:sz w:val="12"/>
                <w:szCs w:val="12"/>
              </w:rPr>
              <w:fldChar w:fldCharType="separate"/>
            </w:r>
            <w:r w:rsidR="006E79B0">
              <w:rPr>
                <w:rFonts w:ascii="Century Gothic" w:hAnsi="Century Gothic"/>
                <w:b/>
                <w:noProof/>
                <w:sz w:val="12"/>
                <w:szCs w:val="12"/>
              </w:rPr>
              <w:t>1</w:t>
            </w:r>
            <w:r w:rsidR="00D67A3F" w:rsidRPr="00D23B07">
              <w:rPr>
                <w:rFonts w:ascii="Century Gothic" w:hAnsi="Century Gothic"/>
                <w:b/>
                <w:sz w:val="12"/>
                <w:szCs w:val="12"/>
              </w:rPr>
              <w:fldChar w:fldCharType="end"/>
            </w:r>
            <w:r w:rsidRPr="00D23B07">
              <w:rPr>
                <w:rFonts w:ascii="Century Gothic" w:hAnsi="Century Gothic"/>
                <w:sz w:val="12"/>
                <w:szCs w:val="12"/>
              </w:rPr>
              <w:t xml:space="preserve"> of </w:t>
            </w:r>
            <w:r w:rsidR="00D67A3F" w:rsidRPr="00D23B07">
              <w:rPr>
                <w:rFonts w:ascii="Century Gothic" w:hAnsi="Century Gothic"/>
                <w:b/>
                <w:sz w:val="12"/>
                <w:szCs w:val="12"/>
              </w:rPr>
              <w:fldChar w:fldCharType="begin"/>
            </w:r>
            <w:r w:rsidRPr="00D23B07">
              <w:rPr>
                <w:rFonts w:ascii="Century Gothic" w:hAnsi="Century Gothic"/>
                <w:b/>
                <w:sz w:val="12"/>
                <w:szCs w:val="12"/>
              </w:rPr>
              <w:instrText xml:space="preserve"> NUMPAGES  </w:instrText>
            </w:r>
            <w:r w:rsidR="00D67A3F" w:rsidRPr="00D23B07">
              <w:rPr>
                <w:rFonts w:ascii="Century Gothic" w:hAnsi="Century Gothic"/>
                <w:b/>
                <w:sz w:val="12"/>
                <w:szCs w:val="12"/>
              </w:rPr>
              <w:fldChar w:fldCharType="separate"/>
            </w:r>
            <w:r w:rsidR="006E79B0">
              <w:rPr>
                <w:rFonts w:ascii="Century Gothic" w:hAnsi="Century Gothic"/>
                <w:b/>
                <w:noProof/>
                <w:sz w:val="12"/>
                <w:szCs w:val="12"/>
              </w:rPr>
              <w:t>3</w:t>
            </w:r>
            <w:r w:rsidR="00D67A3F" w:rsidRPr="00D23B07">
              <w:rPr>
                <w:rFonts w:ascii="Century Gothic" w:hAnsi="Century Gothic"/>
                <w:b/>
                <w:sz w:val="12"/>
                <w:szCs w:val="12"/>
              </w:rPr>
              <w:fldChar w:fldCharType="end"/>
            </w:r>
          </w:p>
        </w:sdtContent>
      </w:sdt>
    </w:sdtContent>
  </w:sdt>
  <w:p w14:paraId="15451816" w14:textId="77777777" w:rsidR="00CF5ABD" w:rsidRPr="00D23B07" w:rsidRDefault="00CF5ABD">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52437" w14:textId="77777777" w:rsidR="006E68B0" w:rsidRDefault="006E68B0" w:rsidP="001C3CB9">
      <w:pPr>
        <w:spacing w:after="0"/>
      </w:pPr>
      <w:r>
        <w:separator/>
      </w:r>
    </w:p>
  </w:footnote>
  <w:footnote w:type="continuationSeparator" w:id="0">
    <w:p w14:paraId="17F8116D" w14:textId="77777777" w:rsidR="006E68B0" w:rsidRDefault="006E68B0" w:rsidP="001C3C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144"/>
    <w:multiLevelType w:val="multilevel"/>
    <w:tmpl w:val="4F20D1B6"/>
    <w:lvl w:ilvl="0">
      <w:start w:val="1"/>
      <w:numFmt w:val="decimal"/>
      <w:pStyle w:val="Section-Level1"/>
      <w:lvlText w:val="%1."/>
      <w:lvlJc w:val="left"/>
      <w:pPr>
        <w:ind w:left="360" w:hanging="360"/>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rPr>
        <w:rFonts w:hint="default"/>
      </w:rPr>
    </w:lvl>
    <w:lvl w:ilvl="2">
      <w:start w:val="1"/>
      <w:numFmt w:val="decimal"/>
      <w:pStyle w:val="Section-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746E21"/>
    <w:multiLevelType w:val="hybridMultilevel"/>
    <w:tmpl w:val="5E28B2F4"/>
    <w:lvl w:ilvl="0" w:tplc="79F409EA">
      <w:start w:val="1"/>
      <w:numFmt w:val="bullet"/>
      <w:lvlText w:val=""/>
      <w:lvlJc w:val="left"/>
      <w:pPr>
        <w:tabs>
          <w:tab w:val="num" w:pos="1800"/>
        </w:tabs>
        <w:ind w:left="1800" w:hanging="360"/>
      </w:pPr>
      <w:rPr>
        <w:rFonts w:ascii="Symbol" w:hAnsi="Symbol" w:hint="default"/>
        <w:color w:val="auto"/>
        <w:sz w:val="16"/>
      </w:rPr>
    </w:lvl>
    <w:lvl w:ilvl="1" w:tplc="08090003">
      <w:start w:val="1"/>
      <w:numFmt w:val="bullet"/>
      <w:lvlText w:val="o"/>
      <w:lvlJc w:val="left"/>
      <w:pPr>
        <w:tabs>
          <w:tab w:val="num" w:pos="1746"/>
        </w:tabs>
        <w:ind w:left="1746" w:hanging="360"/>
      </w:pPr>
      <w:rPr>
        <w:rFonts w:ascii="Courier New" w:hAnsi="Courier New" w:cs="Courier New" w:hint="default"/>
      </w:rPr>
    </w:lvl>
    <w:lvl w:ilvl="2" w:tplc="08090005">
      <w:start w:val="1"/>
      <w:numFmt w:val="bullet"/>
      <w:lvlText w:val=""/>
      <w:lvlJc w:val="left"/>
      <w:pPr>
        <w:tabs>
          <w:tab w:val="num" w:pos="2466"/>
        </w:tabs>
        <w:ind w:left="2466" w:hanging="360"/>
      </w:pPr>
      <w:rPr>
        <w:rFonts w:ascii="Wingdings" w:hAnsi="Wingdings" w:hint="default"/>
      </w:rPr>
    </w:lvl>
    <w:lvl w:ilvl="3" w:tplc="08090001" w:tentative="1">
      <w:start w:val="1"/>
      <w:numFmt w:val="bullet"/>
      <w:lvlText w:val=""/>
      <w:lvlJc w:val="left"/>
      <w:pPr>
        <w:tabs>
          <w:tab w:val="num" w:pos="3186"/>
        </w:tabs>
        <w:ind w:left="3186" w:hanging="360"/>
      </w:pPr>
      <w:rPr>
        <w:rFonts w:ascii="Symbol" w:hAnsi="Symbol" w:hint="default"/>
      </w:rPr>
    </w:lvl>
    <w:lvl w:ilvl="4" w:tplc="08090003" w:tentative="1">
      <w:start w:val="1"/>
      <w:numFmt w:val="bullet"/>
      <w:lvlText w:val="o"/>
      <w:lvlJc w:val="left"/>
      <w:pPr>
        <w:tabs>
          <w:tab w:val="num" w:pos="3906"/>
        </w:tabs>
        <w:ind w:left="3906" w:hanging="360"/>
      </w:pPr>
      <w:rPr>
        <w:rFonts w:ascii="Courier New" w:hAnsi="Courier New" w:cs="Courier New" w:hint="default"/>
      </w:rPr>
    </w:lvl>
    <w:lvl w:ilvl="5" w:tplc="08090005" w:tentative="1">
      <w:start w:val="1"/>
      <w:numFmt w:val="bullet"/>
      <w:lvlText w:val=""/>
      <w:lvlJc w:val="left"/>
      <w:pPr>
        <w:tabs>
          <w:tab w:val="num" w:pos="4626"/>
        </w:tabs>
        <w:ind w:left="4626" w:hanging="360"/>
      </w:pPr>
      <w:rPr>
        <w:rFonts w:ascii="Wingdings" w:hAnsi="Wingdings" w:hint="default"/>
      </w:rPr>
    </w:lvl>
    <w:lvl w:ilvl="6" w:tplc="08090001" w:tentative="1">
      <w:start w:val="1"/>
      <w:numFmt w:val="bullet"/>
      <w:lvlText w:val=""/>
      <w:lvlJc w:val="left"/>
      <w:pPr>
        <w:tabs>
          <w:tab w:val="num" w:pos="5346"/>
        </w:tabs>
        <w:ind w:left="5346" w:hanging="360"/>
      </w:pPr>
      <w:rPr>
        <w:rFonts w:ascii="Symbol" w:hAnsi="Symbol" w:hint="default"/>
      </w:rPr>
    </w:lvl>
    <w:lvl w:ilvl="7" w:tplc="08090003" w:tentative="1">
      <w:start w:val="1"/>
      <w:numFmt w:val="bullet"/>
      <w:lvlText w:val="o"/>
      <w:lvlJc w:val="left"/>
      <w:pPr>
        <w:tabs>
          <w:tab w:val="num" w:pos="6066"/>
        </w:tabs>
        <w:ind w:left="6066" w:hanging="360"/>
      </w:pPr>
      <w:rPr>
        <w:rFonts w:ascii="Courier New" w:hAnsi="Courier New" w:cs="Courier New" w:hint="default"/>
      </w:rPr>
    </w:lvl>
    <w:lvl w:ilvl="8" w:tplc="08090005" w:tentative="1">
      <w:start w:val="1"/>
      <w:numFmt w:val="bullet"/>
      <w:lvlText w:val=""/>
      <w:lvlJc w:val="left"/>
      <w:pPr>
        <w:tabs>
          <w:tab w:val="num" w:pos="6786"/>
        </w:tabs>
        <w:ind w:left="6786" w:hanging="360"/>
      </w:pPr>
      <w:rPr>
        <w:rFonts w:ascii="Wingdings" w:hAnsi="Wingdings" w:hint="default"/>
      </w:rPr>
    </w:lvl>
  </w:abstractNum>
  <w:abstractNum w:abstractNumId="2" w15:restartNumberingAfterBreak="0">
    <w:nsid w:val="021E5766"/>
    <w:multiLevelType w:val="hybridMultilevel"/>
    <w:tmpl w:val="4D366C14"/>
    <w:lvl w:ilvl="0" w:tplc="A0F699B2">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F3D46"/>
    <w:multiLevelType w:val="hybridMultilevel"/>
    <w:tmpl w:val="A872967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 w15:restartNumberingAfterBreak="0">
    <w:nsid w:val="0ED414C8"/>
    <w:multiLevelType w:val="hybridMultilevel"/>
    <w:tmpl w:val="D74AD856"/>
    <w:lvl w:ilvl="0" w:tplc="79F409EA">
      <w:start w:val="1"/>
      <w:numFmt w:val="bullet"/>
      <w:lvlText w:val=""/>
      <w:lvlJc w:val="left"/>
      <w:pPr>
        <w:tabs>
          <w:tab w:val="num" w:pos="1800"/>
        </w:tabs>
        <w:ind w:left="1800" w:hanging="360"/>
      </w:pPr>
      <w:rPr>
        <w:rFonts w:ascii="Symbol" w:hAnsi="Symbol" w:hint="default"/>
        <w:color w:val="auto"/>
        <w:sz w:val="16"/>
      </w:rPr>
    </w:lvl>
    <w:lvl w:ilvl="1" w:tplc="08090003" w:tentative="1">
      <w:start w:val="1"/>
      <w:numFmt w:val="bullet"/>
      <w:lvlText w:val="o"/>
      <w:lvlJc w:val="left"/>
      <w:pPr>
        <w:tabs>
          <w:tab w:val="num" w:pos="2313"/>
        </w:tabs>
        <w:ind w:left="2313" w:hanging="360"/>
      </w:pPr>
      <w:rPr>
        <w:rFonts w:ascii="Courier New" w:hAnsi="Courier New" w:cs="Courier New" w:hint="default"/>
      </w:rPr>
    </w:lvl>
    <w:lvl w:ilvl="2" w:tplc="08090005" w:tentative="1">
      <w:start w:val="1"/>
      <w:numFmt w:val="bullet"/>
      <w:lvlText w:val=""/>
      <w:lvlJc w:val="left"/>
      <w:pPr>
        <w:tabs>
          <w:tab w:val="num" w:pos="3033"/>
        </w:tabs>
        <w:ind w:left="3033" w:hanging="360"/>
      </w:pPr>
      <w:rPr>
        <w:rFonts w:ascii="Wingdings" w:hAnsi="Wingdings" w:hint="default"/>
      </w:rPr>
    </w:lvl>
    <w:lvl w:ilvl="3" w:tplc="08090001" w:tentative="1">
      <w:start w:val="1"/>
      <w:numFmt w:val="bullet"/>
      <w:lvlText w:val=""/>
      <w:lvlJc w:val="left"/>
      <w:pPr>
        <w:tabs>
          <w:tab w:val="num" w:pos="3753"/>
        </w:tabs>
        <w:ind w:left="3753" w:hanging="360"/>
      </w:pPr>
      <w:rPr>
        <w:rFonts w:ascii="Symbol" w:hAnsi="Symbol" w:hint="default"/>
      </w:rPr>
    </w:lvl>
    <w:lvl w:ilvl="4" w:tplc="08090003" w:tentative="1">
      <w:start w:val="1"/>
      <w:numFmt w:val="bullet"/>
      <w:lvlText w:val="o"/>
      <w:lvlJc w:val="left"/>
      <w:pPr>
        <w:tabs>
          <w:tab w:val="num" w:pos="4473"/>
        </w:tabs>
        <w:ind w:left="4473" w:hanging="360"/>
      </w:pPr>
      <w:rPr>
        <w:rFonts w:ascii="Courier New" w:hAnsi="Courier New" w:cs="Courier New" w:hint="default"/>
      </w:rPr>
    </w:lvl>
    <w:lvl w:ilvl="5" w:tplc="08090005" w:tentative="1">
      <w:start w:val="1"/>
      <w:numFmt w:val="bullet"/>
      <w:lvlText w:val=""/>
      <w:lvlJc w:val="left"/>
      <w:pPr>
        <w:tabs>
          <w:tab w:val="num" w:pos="5193"/>
        </w:tabs>
        <w:ind w:left="5193" w:hanging="360"/>
      </w:pPr>
      <w:rPr>
        <w:rFonts w:ascii="Wingdings" w:hAnsi="Wingdings" w:hint="default"/>
      </w:rPr>
    </w:lvl>
    <w:lvl w:ilvl="6" w:tplc="08090001" w:tentative="1">
      <w:start w:val="1"/>
      <w:numFmt w:val="bullet"/>
      <w:lvlText w:val=""/>
      <w:lvlJc w:val="left"/>
      <w:pPr>
        <w:tabs>
          <w:tab w:val="num" w:pos="5913"/>
        </w:tabs>
        <w:ind w:left="5913" w:hanging="360"/>
      </w:pPr>
      <w:rPr>
        <w:rFonts w:ascii="Symbol" w:hAnsi="Symbol" w:hint="default"/>
      </w:rPr>
    </w:lvl>
    <w:lvl w:ilvl="7" w:tplc="08090003" w:tentative="1">
      <w:start w:val="1"/>
      <w:numFmt w:val="bullet"/>
      <w:lvlText w:val="o"/>
      <w:lvlJc w:val="left"/>
      <w:pPr>
        <w:tabs>
          <w:tab w:val="num" w:pos="6633"/>
        </w:tabs>
        <w:ind w:left="6633" w:hanging="360"/>
      </w:pPr>
      <w:rPr>
        <w:rFonts w:ascii="Courier New" w:hAnsi="Courier New" w:cs="Courier New" w:hint="default"/>
      </w:rPr>
    </w:lvl>
    <w:lvl w:ilvl="8" w:tplc="08090005" w:tentative="1">
      <w:start w:val="1"/>
      <w:numFmt w:val="bullet"/>
      <w:lvlText w:val=""/>
      <w:lvlJc w:val="left"/>
      <w:pPr>
        <w:tabs>
          <w:tab w:val="num" w:pos="7353"/>
        </w:tabs>
        <w:ind w:left="7353" w:hanging="360"/>
      </w:pPr>
      <w:rPr>
        <w:rFonts w:ascii="Wingdings" w:hAnsi="Wingdings" w:hint="default"/>
      </w:rPr>
    </w:lvl>
  </w:abstractNum>
  <w:abstractNum w:abstractNumId="5" w15:restartNumberingAfterBreak="0">
    <w:nsid w:val="5E9826E6"/>
    <w:multiLevelType w:val="hybridMultilevel"/>
    <w:tmpl w:val="F45E4164"/>
    <w:lvl w:ilvl="0" w:tplc="79F409EA">
      <w:start w:val="1"/>
      <w:numFmt w:val="bullet"/>
      <w:lvlText w:val=""/>
      <w:lvlJc w:val="left"/>
      <w:pPr>
        <w:tabs>
          <w:tab w:val="num" w:pos="1800"/>
        </w:tabs>
        <w:ind w:left="1800" w:hanging="360"/>
      </w:pPr>
      <w:rPr>
        <w:rFonts w:ascii="Symbol" w:hAnsi="Symbol" w:hint="default"/>
        <w:color w:val="auto"/>
        <w:sz w:val="16"/>
      </w:rPr>
    </w:lvl>
    <w:lvl w:ilvl="1" w:tplc="08090003" w:tentative="1">
      <w:start w:val="1"/>
      <w:numFmt w:val="bullet"/>
      <w:lvlText w:val="o"/>
      <w:lvlJc w:val="left"/>
      <w:pPr>
        <w:tabs>
          <w:tab w:val="num" w:pos="1746"/>
        </w:tabs>
        <w:ind w:left="1746" w:hanging="360"/>
      </w:pPr>
      <w:rPr>
        <w:rFonts w:ascii="Courier New" w:hAnsi="Courier New" w:cs="Courier New" w:hint="default"/>
      </w:rPr>
    </w:lvl>
    <w:lvl w:ilvl="2" w:tplc="08090005" w:tentative="1">
      <w:start w:val="1"/>
      <w:numFmt w:val="bullet"/>
      <w:lvlText w:val=""/>
      <w:lvlJc w:val="left"/>
      <w:pPr>
        <w:tabs>
          <w:tab w:val="num" w:pos="2466"/>
        </w:tabs>
        <w:ind w:left="2466" w:hanging="360"/>
      </w:pPr>
      <w:rPr>
        <w:rFonts w:ascii="Wingdings" w:hAnsi="Wingdings" w:hint="default"/>
      </w:rPr>
    </w:lvl>
    <w:lvl w:ilvl="3" w:tplc="08090001" w:tentative="1">
      <w:start w:val="1"/>
      <w:numFmt w:val="bullet"/>
      <w:lvlText w:val=""/>
      <w:lvlJc w:val="left"/>
      <w:pPr>
        <w:tabs>
          <w:tab w:val="num" w:pos="3186"/>
        </w:tabs>
        <w:ind w:left="3186" w:hanging="360"/>
      </w:pPr>
      <w:rPr>
        <w:rFonts w:ascii="Symbol" w:hAnsi="Symbol" w:hint="default"/>
      </w:rPr>
    </w:lvl>
    <w:lvl w:ilvl="4" w:tplc="08090003" w:tentative="1">
      <w:start w:val="1"/>
      <w:numFmt w:val="bullet"/>
      <w:lvlText w:val="o"/>
      <w:lvlJc w:val="left"/>
      <w:pPr>
        <w:tabs>
          <w:tab w:val="num" w:pos="3906"/>
        </w:tabs>
        <w:ind w:left="3906" w:hanging="360"/>
      </w:pPr>
      <w:rPr>
        <w:rFonts w:ascii="Courier New" w:hAnsi="Courier New" w:cs="Courier New" w:hint="default"/>
      </w:rPr>
    </w:lvl>
    <w:lvl w:ilvl="5" w:tplc="08090005" w:tentative="1">
      <w:start w:val="1"/>
      <w:numFmt w:val="bullet"/>
      <w:lvlText w:val=""/>
      <w:lvlJc w:val="left"/>
      <w:pPr>
        <w:tabs>
          <w:tab w:val="num" w:pos="4626"/>
        </w:tabs>
        <w:ind w:left="4626" w:hanging="360"/>
      </w:pPr>
      <w:rPr>
        <w:rFonts w:ascii="Wingdings" w:hAnsi="Wingdings" w:hint="default"/>
      </w:rPr>
    </w:lvl>
    <w:lvl w:ilvl="6" w:tplc="08090001" w:tentative="1">
      <w:start w:val="1"/>
      <w:numFmt w:val="bullet"/>
      <w:lvlText w:val=""/>
      <w:lvlJc w:val="left"/>
      <w:pPr>
        <w:tabs>
          <w:tab w:val="num" w:pos="5346"/>
        </w:tabs>
        <w:ind w:left="5346" w:hanging="360"/>
      </w:pPr>
      <w:rPr>
        <w:rFonts w:ascii="Symbol" w:hAnsi="Symbol" w:hint="default"/>
      </w:rPr>
    </w:lvl>
    <w:lvl w:ilvl="7" w:tplc="08090003" w:tentative="1">
      <w:start w:val="1"/>
      <w:numFmt w:val="bullet"/>
      <w:lvlText w:val="o"/>
      <w:lvlJc w:val="left"/>
      <w:pPr>
        <w:tabs>
          <w:tab w:val="num" w:pos="6066"/>
        </w:tabs>
        <w:ind w:left="6066" w:hanging="360"/>
      </w:pPr>
      <w:rPr>
        <w:rFonts w:ascii="Courier New" w:hAnsi="Courier New" w:cs="Courier New" w:hint="default"/>
      </w:rPr>
    </w:lvl>
    <w:lvl w:ilvl="8" w:tplc="08090005" w:tentative="1">
      <w:start w:val="1"/>
      <w:numFmt w:val="bullet"/>
      <w:lvlText w:val=""/>
      <w:lvlJc w:val="left"/>
      <w:pPr>
        <w:tabs>
          <w:tab w:val="num" w:pos="6786"/>
        </w:tabs>
        <w:ind w:left="6786" w:hanging="360"/>
      </w:pPr>
      <w:rPr>
        <w:rFonts w:ascii="Wingdings" w:hAnsi="Wingdings" w:hint="default"/>
      </w:rPr>
    </w:lvl>
  </w:abstractNum>
  <w:abstractNum w:abstractNumId="6" w15:restartNumberingAfterBreak="0">
    <w:nsid w:val="68C04B22"/>
    <w:multiLevelType w:val="hybridMultilevel"/>
    <w:tmpl w:val="2FB244CE"/>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6F060536"/>
    <w:multiLevelType w:val="hybridMultilevel"/>
    <w:tmpl w:val="11984740"/>
    <w:lvl w:ilvl="0" w:tplc="79F409EA">
      <w:start w:val="1"/>
      <w:numFmt w:val="bullet"/>
      <w:lvlText w:val=""/>
      <w:lvlJc w:val="left"/>
      <w:pPr>
        <w:tabs>
          <w:tab w:val="num" w:pos="1800"/>
        </w:tabs>
        <w:ind w:left="1800" w:hanging="360"/>
      </w:pPr>
      <w:rPr>
        <w:rFonts w:ascii="Symbol" w:hAnsi="Symbol" w:hint="default"/>
        <w:color w:val="auto"/>
        <w:sz w:val="16"/>
      </w:rPr>
    </w:lvl>
    <w:lvl w:ilvl="1" w:tplc="08090003">
      <w:start w:val="1"/>
      <w:numFmt w:val="bullet"/>
      <w:lvlText w:val="o"/>
      <w:lvlJc w:val="left"/>
      <w:pPr>
        <w:tabs>
          <w:tab w:val="num" w:pos="1746"/>
        </w:tabs>
        <w:ind w:left="1746" w:hanging="360"/>
      </w:pPr>
      <w:rPr>
        <w:rFonts w:ascii="Courier New" w:hAnsi="Courier New" w:cs="Courier New" w:hint="default"/>
      </w:rPr>
    </w:lvl>
    <w:lvl w:ilvl="2" w:tplc="08090005">
      <w:start w:val="1"/>
      <w:numFmt w:val="bullet"/>
      <w:lvlText w:val=""/>
      <w:lvlJc w:val="left"/>
      <w:pPr>
        <w:tabs>
          <w:tab w:val="num" w:pos="2466"/>
        </w:tabs>
        <w:ind w:left="2466" w:hanging="360"/>
      </w:pPr>
      <w:rPr>
        <w:rFonts w:ascii="Wingdings" w:hAnsi="Wingdings" w:hint="default"/>
      </w:rPr>
    </w:lvl>
    <w:lvl w:ilvl="3" w:tplc="08090001" w:tentative="1">
      <w:start w:val="1"/>
      <w:numFmt w:val="bullet"/>
      <w:lvlText w:val=""/>
      <w:lvlJc w:val="left"/>
      <w:pPr>
        <w:tabs>
          <w:tab w:val="num" w:pos="3186"/>
        </w:tabs>
        <w:ind w:left="3186" w:hanging="360"/>
      </w:pPr>
      <w:rPr>
        <w:rFonts w:ascii="Symbol" w:hAnsi="Symbol" w:hint="default"/>
      </w:rPr>
    </w:lvl>
    <w:lvl w:ilvl="4" w:tplc="08090003" w:tentative="1">
      <w:start w:val="1"/>
      <w:numFmt w:val="bullet"/>
      <w:lvlText w:val="o"/>
      <w:lvlJc w:val="left"/>
      <w:pPr>
        <w:tabs>
          <w:tab w:val="num" w:pos="3906"/>
        </w:tabs>
        <w:ind w:left="3906" w:hanging="360"/>
      </w:pPr>
      <w:rPr>
        <w:rFonts w:ascii="Courier New" w:hAnsi="Courier New" w:cs="Courier New" w:hint="default"/>
      </w:rPr>
    </w:lvl>
    <w:lvl w:ilvl="5" w:tplc="08090005" w:tentative="1">
      <w:start w:val="1"/>
      <w:numFmt w:val="bullet"/>
      <w:lvlText w:val=""/>
      <w:lvlJc w:val="left"/>
      <w:pPr>
        <w:tabs>
          <w:tab w:val="num" w:pos="4626"/>
        </w:tabs>
        <w:ind w:left="4626" w:hanging="360"/>
      </w:pPr>
      <w:rPr>
        <w:rFonts w:ascii="Wingdings" w:hAnsi="Wingdings" w:hint="default"/>
      </w:rPr>
    </w:lvl>
    <w:lvl w:ilvl="6" w:tplc="08090001" w:tentative="1">
      <w:start w:val="1"/>
      <w:numFmt w:val="bullet"/>
      <w:lvlText w:val=""/>
      <w:lvlJc w:val="left"/>
      <w:pPr>
        <w:tabs>
          <w:tab w:val="num" w:pos="5346"/>
        </w:tabs>
        <w:ind w:left="5346" w:hanging="360"/>
      </w:pPr>
      <w:rPr>
        <w:rFonts w:ascii="Symbol" w:hAnsi="Symbol" w:hint="default"/>
      </w:rPr>
    </w:lvl>
    <w:lvl w:ilvl="7" w:tplc="08090003" w:tentative="1">
      <w:start w:val="1"/>
      <w:numFmt w:val="bullet"/>
      <w:lvlText w:val="o"/>
      <w:lvlJc w:val="left"/>
      <w:pPr>
        <w:tabs>
          <w:tab w:val="num" w:pos="6066"/>
        </w:tabs>
        <w:ind w:left="6066" w:hanging="360"/>
      </w:pPr>
      <w:rPr>
        <w:rFonts w:ascii="Courier New" w:hAnsi="Courier New" w:cs="Courier New" w:hint="default"/>
      </w:rPr>
    </w:lvl>
    <w:lvl w:ilvl="8" w:tplc="08090005" w:tentative="1">
      <w:start w:val="1"/>
      <w:numFmt w:val="bullet"/>
      <w:lvlText w:val=""/>
      <w:lvlJc w:val="left"/>
      <w:pPr>
        <w:tabs>
          <w:tab w:val="num" w:pos="6786"/>
        </w:tabs>
        <w:ind w:left="6786" w:hanging="360"/>
      </w:pPr>
      <w:rPr>
        <w:rFonts w:ascii="Wingdings" w:hAnsi="Wingdings" w:hint="default"/>
      </w:rPr>
    </w:lvl>
  </w:abstractNum>
  <w:num w:numId="1" w16cid:durableId="1760634171">
    <w:abstractNumId w:val="4"/>
  </w:num>
  <w:num w:numId="2" w16cid:durableId="1597051951">
    <w:abstractNumId w:val="1"/>
  </w:num>
  <w:num w:numId="3" w16cid:durableId="1600061848">
    <w:abstractNumId w:val="7"/>
  </w:num>
  <w:num w:numId="4" w16cid:durableId="1488278752">
    <w:abstractNumId w:val="5"/>
  </w:num>
  <w:num w:numId="5" w16cid:durableId="381442271">
    <w:abstractNumId w:val="2"/>
  </w:num>
  <w:num w:numId="6" w16cid:durableId="55710489">
    <w:abstractNumId w:val="3"/>
  </w:num>
  <w:num w:numId="7" w16cid:durableId="1326133003">
    <w:abstractNumId w:val="6"/>
  </w:num>
  <w:num w:numId="8" w16cid:durableId="1716199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46"/>
    <w:rsid w:val="000621BD"/>
    <w:rsid w:val="000A3C93"/>
    <w:rsid w:val="000F51AD"/>
    <w:rsid w:val="000F7EEE"/>
    <w:rsid w:val="00143173"/>
    <w:rsid w:val="001A36FB"/>
    <w:rsid w:val="001C3CB9"/>
    <w:rsid w:val="00231B86"/>
    <w:rsid w:val="002471C1"/>
    <w:rsid w:val="00291AC0"/>
    <w:rsid w:val="002A752E"/>
    <w:rsid w:val="002C02BB"/>
    <w:rsid w:val="002C076A"/>
    <w:rsid w:val="002C305B"/>
    <w:rsid w:val="00372931"/>
    <w:rsid w:val="00386B47"/>
    <w:rsid w:val="003B4BF4"/>
    <w:rsid w:val="00403234"/>
    <w:rsid w:val="00413FC7"/>
    <w:rsid w:val="00443489"/>
    <w:rsid w:val="0049336A"/>
    <w:rsid w:val="004F4CB7"/>
    <w:rsid w:val="00503BF0"/>
    <w:rsid w:val="005653FB"/>
    <w:rsid w:val="005752FE"/>
    <w:rsid w:val="00577C78"/>
    <w:rsid w:val="005E0D0B"/>
    <w:rsid w:val="00604B46"/>
    <w:rsid w:val="0061787B"/>
    <w:rsid w:val="00641B5C"/>
    <w:rsid w:val="00645087"/>
    <w:rsid w:val="00654AFB"/>
    <w:rsid w:val="00671606"/>
    <w:rsid w:val="00695DAB"/>
    <w:rsid w:val="006B2BD5"/>
    <w:rsid w:val="006D7ECC"/>
    <w:rsid w:val="006E4437"/>
    <w:rsid w:val="006E68B0"/>
    <w:rsid w:val="006E79B0"/>
    <w:rsid w:val="00717CD3"/>
    <w:rsid w:val="007729AB"/>
    <w:rsid w:val="007B178B"/>
    <w:rsid w:val="0083677A"/>
    <w:rsid w:val="00876B54"/>
    <w:rsid w:val="008951E2"/>
    <w:rsid w:val="008A199E"/>
    <w:rsid w:val="008D0688"/>
    <w:rsid w:val="00916405"/>
    <w:rsid w:val="00917BF4"/>
    <w:rsid w:val="00932255"/>
    <w:rsid w:val="00940C8A"/>
    <w:rsid w:val="00954A3A"/>
    <w:rsid w:val="00970E0D"/>
    <w:rsid w:val="00990D70"/>
    <w:rsid w:val="009A554E"/>
    <w:rsid w:val="009E1779"/>
    <w:rsid w:val="00A052BE"/>
    <w:rsid w:val="00A0791C"/>
    <w:rsid w:val="00A23442"/>
    <w:rsid w:val="00A26AB1"/>
    <w:rsid w:val="00A276A4"/>
    <w:rsid w:val="00A350B3"/>
    <w:rsid w:val="00A4736D"/>
    <w:rsid w:val="00A87F27"/>
    <w:rsid w:val="00AF0B16"/>
    <w:rsid w:val="00B32A65"/>
    <w:rsid w:val="00B42AEF"/>
    <w:rsid w:val="00B567B4"/>
    <w:rsid w:val="00B84554"/>
    <w:rsid w:val="00B96C5C"/>
    <w:rsid w:val="00BD3538"/>
    <w:rsid w:val="00C30247"/>
    <w:rsid w:val="00C54469"/>
    <w:rsid w:val="00C7382D"/>
    <w:rsid w:val="00C9042D"/>
    <w:rsid w:val="00C924DC"/>
    <w:rsid w:val="00CB7DFA"/>
    <w:rsid w:val="00CF5ABD"/>
    <w:rsid w:val="00D060FD"/>
    <w:rsid w:val="00D2049F"/>
    <w:rsid w:val="00D23B07"/>
    <w:rsid w:val="00D408DC"/>
    <w:rsid w:val="00D67A3F"/>
    <w:rsid w:val="00D91AE9"/>
    <w:rsid w:val="00DF033A"/>
    <w:rsid w:val="00DF4DC8"/>
    <w:rsid w:val="00EA2F8E"/>
    <w:rsid w:val="00EB32E8"/>
    <w:rsid w:val="00EE5B24"/>
    <w:rsid w:val="00FC3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F09D"/>
  <w15:docId w15:val="{7F9EF2E0-4948-4ABC-89DC-EA786AB7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B46"/>
    <w:pPr>
      <w:spacing w:after="240" w:line="240" w:lineRule="auto"/>
    </w:pPr>
  </w:style>
  <w:style w:type="paragraph" w:styleId="Heading2">
    <w:name w:val="heading 2"/>
    <w:basedOn w:val="Normal"/>
    <w:next w:val="Normal"/>
    <w:link w:val="Heading2Char"/>
    <w:uiPriority w:val="9"/>
    <w:semiHidden/>
    <w:unhideWhenUsed/>
    <w:qFormat/>
    <w:rsid w:val="00A276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604B46"/>
    <w:pPr>
      <w:spacing w:after="0"/>
      <w:jc w:val="both"/>
    </w:pPr>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rsid w:val="001C3CB9"/>
    <w:pPr>
      <w:tabs>
        <w:tab w:val="center" w:pos="4513"/>
        <w:tab w:val="right" w:pos="9026"/>
      </w:tabs>
      <w:spacing w:after="0"/>
    </w:pPr>
  </w:style>
  <w:style w:type="character" w:customStyle="1" w:styleId="HeaderChar">
    <w:name w:val="Header Char"/>
    <w:basedOn w:val="DefaultParagraphFont"/>
    <w:link w:val="Header"/>
    <w:uiPriority w:val="99"/>
    <w:rsid w:val="001C3CB9"/>
  </w:style>
  <w:style w:type="paragraph" w:styleId="Footer">
    <w:name w:val="footer"/>
    <w:basedOn w:val="Normal"/>
    <w:link w:val="FooterChar"/>
    <w:uiPriority w:val="99"/>
    <w:unhideWhenUsed/>
    <w:rsid w:val="001C3CB9"/>
    <w:pPr>
      <w:tabs>
        <w:tab w:val="center" w:pos="4513"/>
        <w:tab w:val="right" w:pos="9026"/>
      </w:tabs>
      <w:spacing w:after="0"/>
    </w:pPr>
  </w:style>
  <w:style w:type="character" w:customStyle="1" w:styleId="FooterChar">
    <w:name w:val="Footer Char"/>
    <w:basedOn w:val="DefaultParagraphFont"/>
    <w:link w:val="Footer"/>
    <w:uiPriority w:val="99"/>
    <w:rsid w:val="001C3CB9"/>
  </w:style>
  <w:style w:type="paragraph" w:customStyle="1" w:styleId="Bullets">
    <w:name w:val="Bullets"/>
    <w:basedOn w:val="ListParagraph"/>
    <w:qFormat/>
    <w:rsid w:val="000A3C93"/>
    <w:pPr>
      <w:numPr>
        <w:numId w:val="5"/>
      </w:numPr>
      <w:tabs>
        <w:tab w:val="num" w:pos="1800"/>
      </w:tabs>
      <w:spacing w:after="120" w:line="276" w:lineRule="auto"/>
      <w:ind w:left="1260"/>
    </w:pPr>
    <w:rPr>
      <w:rFonts w:ascii="Calibri" w:hAnsi="Calibri"/>
    </w:rPr>
  </w:style>
  <w:style w:type="paragraph" w:styleId="ListParagraph">
    <w:name w:val="List Paragraph"/>
    <w:basedOn w:val="Normal"/>
    <w:uiPriority w:val="34"/>
    <w:qFormat/>
    <w:rsid w:val="000A3C93"/>
    <w:pPr>
      <w:ind w:left="720"/>
      <w:contextualSpacing/>
    </w:pPr>
  </w:style>
  <w:style w:type="character" w:styleId="Hyperlink">
    <w:name w:val="Hyperlink"/>
    <w:basedOn w:val="DefaultParagraphFont"/>
    <w:unhideWhenUsed/>
    <w:rsid w:val="008951E2"/>
    <w:rPr>
      <w:color w:val="0000FF" w:themeColor="hyperlink"/>
      <w:u w:val="single"/>
    </w:rPr>
  </w:style>
  <w:style w:type="paragraph" w:customStyle="1" w:styleId="Section-Level1">
    <w:name w:val="Section - Level 1"/>
    <w:basedOn w:val="Heading2"/>
    <w:link w:val="Section-Level1Char"/>
    <w:qFormat/>
    <w:rsid w:val="00A276A4"/>
    <w:pPr>
      <w:numPr>
        <w:numId w:val="8"/>
      </w:numPr>
      <w:spacing w:before="360" w:after="120" w:line="276" w:lineRule="auto"/>
    </w:pPr>
    <w:rPr>
      <w:b/>
      <w:bCs/>
      <w:color w:val="4F81BD" w:themeColor="accent1"/>
      <w:sz w:val="24"/>
    </w:rPr>
  </w:style>
  <w:style w:type="paragraph" w:customStyle="1" w:styleId="Section-Level2">
    <w:name w:val="Section - Level 2"/>
    <w:basedOn w:val="Normal"/>
    <w:link w:val="Section-Level2Char"/>
    <w:qFormat/>
    <w:rsid w:val="00A276A4"/>
    <w:pPr>
      <w:numPr>
        <w:ilvl w:val="1"/>
        <w:numId w:val="8"/>
      </w:numPr>
      <w:spacing w:after="120" w:line="276" w:lineRule="auto"/>
      <w:ind w:left="900" w:hanging="540"/>
    </w:pPr>
  </w:style>
  <w:style w:type="character" w:customStyle="1" w:styleId="Section-Level1Char">
    <w:name w:val="Section - Level 1 Char"/>
    <w:basedOn w:val="Heading2Char"/>
    <w:link w:val="Section-Level1"/>
    <w:rsid w:val="00A276A4"/>
    <w:rPr>
      <w:rFonts w:asciiTheme="majorHAnsi" w:eastAsiaTheme="majorEastAsia" w:hAnsiTheme="majorHAnsi" w:cstheme="majorBidi"/>
      <w:b/>
      <w:bCs/>
      <w:color w:val="4F81BD" w:themeColor="accent1"/>
      <w:sz w:val="24"/>
      <w:szCs w:val="26"/>
    </w:rPr>
  </w:style>
  <w:style w:type="paragraph" w:customStyle="1" w:styleId="Section-Level3">
    <w:name w:val="Section - Level 3"/>
    <w:basedOn w:val="Section-Level2"/>
    <w:qFormat/>
    <w:rsid w:val="00A276A4"/>
    <w:pPr>
      <w:numPr>
        <w:ilvl w:val="2"/>
      </w:numPr>
      <w:tabs>
        <w:tab w:val="num" w:pos="360"/>
      </w:tabs>
      <w:ind w:left="1620" w:hanging="720"/>
    </w:pPr>
  </w:style>
  <w:style w:type="character" w:customStyle="1" w:styleId="Section-Level2Char">
    <w:name w:val="Section - Level 2 Char"/>
    <w:basedOn w:val="DefaultParagraphFont"/>
    <w:link w:val="Section-Level2"/>
    <w:rsid w:val="00A276A4"/>
  </w:style>
  <w:style w:type="character" w:customStyle="1" w:styleId="Heading2Char">
    <w:name w:val="Heading 2 Char"/>
    <w:basedOn w:val="DefaultParagraphFont"/>
    <w:link w:val="Heading2"/>
    <w:uiPriority w:val="9"/>
    <w:semiHidden/>
    <w:rsid w:val="00A276A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m.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CGouldthorp.ca9</dc:creator>
  <cp:lastModifiedBy>Laura Summerfield</cp:lastModifiedBy>
  <cp:revision>3</cp:revision>
  <dcterms:created xsi:type="dcterms:W3CDTF">2023-01-17T14:55:00Z</dcterms:created>
  <dcterms:modified xsi:type="dcterms:W3CDTF">2024-10-24T19:03:00Z</dcterms:modified>
</cp:coreProperties>
</file>